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FFBEF" w14:textId="77777777" w:rsidR="00A44055" w:rsidRPr="00776FCC" w:rsidRDefault="00A44055" w:rsidP="005B598E">
      <w:pPr>
        <w:pStyle w:val="Default"/>
        <w:rPr>
          <w:rFonts w:asciiTheme="minorHAnsi" w:hAnsiTheme="minorHAnsi" w:cs="Arial"/>
          <w:sz w:val="22"/>
          <w:szCs w:val="22"/>
        </w:rPr>
      </w:pPr>
    </w:p>
    <w:p w14:paraId="5F30BE17" w14:textId="77777777" w:rsidR="00A44055" w:rsidRPr="00776FCC" w:rsidRDefault="00A44055" w:rsidP="005B598E">
      <w:pPr>
        <w:pStyle w:val="Default"/>
        <w:rPr>
          <w:rFonts w:asciiTheme="minorHAnsi" w:hAnsiTheme="minorHAnsi" w:cs="Arial"/>
          <w:sz w:val="22"/>
          <w:szCs w:val="22"/>
        </w:rPr>
      </w:pPr>
    </w:p>
    <w:p w14:paraId="6BF95005" w14:textId="08F3BFBA" w:rsidR="00952515" w:rsidRPr="00776FCC" w:rsidRDefault="00A2120A" w:rsidP="00952515">
      <w:pPr>
        <w:rPr>
          <w:rFonts w:asciiTheme="minorHAnsi" w:hAnsiTheme="minorHAnsi" w:cs="Arial"/>
          <w:b/>
          <w:sz w:val="22"/>
          <w:szCs w:val="22"/>
        </w:rPr>
      </w:pPr>
      <w:r w:rsidRPr="00776FCC">
        <w:rPr>
          <w:rFonts w:asciiTheme="minorHAnsi" w:hAnsiTheme="minorHAnsi" w:cs="Arial"/>
          <w:b/>
          <w:sz w:val="22"/>
          <w:szCs w:val="22"/>
        </w:rPr>
        <w:t>Job Title:</w:t>
      </w:r>
      <w:r w:rsidRPr="00776FCC">
        <w:rPr>
          <w:rFonts w:asciiTheme="minorHAnsi" w:hAnsiTheme="minorHAnsi" w:cs="Arial"/>
          <w:b/>
          <w:sz w:val="22"/>
          <w:szCs w:val="22"/>
        </w:rPr>
        <w:tab/>
      </w:r>
      <w:r w:rsidR="00DA791E">
        <w:rPr>
          <w:rFonts w:asciiTheme="minorHAnsi" w:hAnsiTheme="minorHAnsi" w:cs="Arial"/>
          <w:b/>
          <w:sz w:val="22"/>
          <w:szCs w:val="22"/>
        </w:rPr>
        <w:t xml:space="preserve">1:1 In Class </w:t>
      </w:r>
      <w:r w:rsidR="00EF455E">
        <w:rPr>
          <w:rFonts w:asciiTheme="minorHAnsi" w:hAnsiTheme="minorHAnsi" w:cs="Arial"/>
          <w:b/>
          <w:sz w:val="22"/>
          <w:szCs w:val="22"/>
        </w:rPr>
        <w:t>School</w:t>
      </w:r>
      <w:r w:rsidR="00502237" w:rsidRPr="00776FCC">
        <w:rPr>
          <w:rFonts w:asciiTheme="minorHAnsi" w:hAnsiTheme="minorHAnsi" w:cs="Arial"/>
          <w:b/>
          <w:sz w:val="22"/>
          <w:szCs w:val="22"/>
        </w:rPr>
        <w:t xml:space="preserve"> Support Worker</w:t>
      </w:r>
      <w:r w:rsidR="00952515" w:rsidRPr="00776FCC">
        <w:rPr>
          <w:rFonts w:asciiTheme="minorHAnsi" w:hAnsiTheme="minorHAnsi" w:cs="Arial"/>
          <w:b/>
          <w:sz w:val="22"/>
          <w:szCs w:val="22"/>
        </w:rPr>
        <w:t xml:space="preserve"> </w:t>
      </w:r>
    </w:p>
    <w:p w14:paraId="567FBD96" w14:textId="6143E79F" w:rsidR="00952515" w:rsidRPr="00776FCC" w:rsidRDefault="00952515" w:rsidP="00952515">
      <w:pPr>
        <w:rPr>
          <w:rFonts w:asciiTheme="minorHAnsi" w:hAnsiTheme="minorHAnsi" w:cs="Arial"/>
          <w:b/>
          <w:sz w:val="22"/>
          <w:szCs w:val="22"/>
        </w:rPr>
      </w:pPr>
      <w:r w:rsidRPr="00776FCC">
        <w:rPr>
          <w:rFonts w:asciiTheme="minorHAnsi" w:hAnsiTheme="minorHAnsi" w:cs="Arial"/>
          <w:b/>
          <w:sz w:val="22"/>
          <w:szCs w:val="22"/>
        </w:rPr>
        <w:t>Salary</w:t>
      </w:r>
      <w:r w:rsidR="00A2120A" w:rsidRPr="00776FCC">
        <w:rPr>
          <w:rFonts w:asciiTheme="minorHAnsi" w:hAnsiTheme="minorHAnsi" w:cs="Arial"/>
          <w:b/>
          <w:sz w:val="22"/>
          <w:szCs w:val="22"/>
        </w:rPr>
        <w:t>:</w:t>
      </w:r>
      <w:r w:rsidR="00A2120A" w:rsidRPr="00776FCC">
        <w:rPr>
          <w:rFonts w:asciiTheme="minorHAnsi" w:hAnsiTheme="minorHAnsi" w:cs="Arial"/>
          <w:b/>
          <w:sz w:val="22"/>
          <w:szCs w:val="22"/>
        </w:rPr>
        <w:tab/>
      </w:r>
      <w:r w:rsidR="00A2120A" w:rsidRPr="00776FCC">
        <w:rPr>
          <w:rFonts w:asciiTheme="minorHAnsi" w:hAnsiTheme="minorHAnsi" w:cs="Arial"/>
          <w:b/>
          <w:sz w:val="22"/>
          <w:szCs w:val="22"/>
        </w:rPr>
        <w:tab/>
      </w:r>
      <w:r w:rsidR="005F34C4" w:rsidRPr="00776FCC">
        <w:rPr>
          <w:rFonts w:asciiTheme="minorHAnsi" w:hAnsiTheme="minorHAnsi" w:cs="Arial"/>
          <w:b/>
          <w:sz w:val="22"/>
          <w:szCs w:val="22"/>
        </w:rPr>
        <w:t>£</w:t>
      </w:r>
      <w:r w:rsidRPr="00776FCC">
        <w:rPr>
          <w:rFonts w:asciiTheme="minorHAnsi" w:hAnsiTheme="minorHAnsi" w:cs="Arial"/>
          <w:b/>
          <w:sz w:val="22"/>
          <w:szCs w:val="22"/>
        </w:rPr>
        <w:t xml:space="preserve"> </w:t>
      </w:r>
      <w:r w:rsidR="00EF455E">
        <w:rPr>
          <w:rFonts w:asciiTheme="minorHAnsi" w:hAnsiTheme="minorHAnsi" w:cs="Arial"/>
          <w:b/>
          <w:sz w:val="22"/>
          <w:szCs w:val="22"/>
        </w:rPr>
        <w:t>18832.35</w:t>
      </w:r>
    </w:p>
    <w:p w14:paraId="7D990160" w14:textId="77777777" w:rsidR="00DC647A" w:rsidRDefault="00A2120A" w:rsidP="00952515">
      <w:pPr>
        <w:rPr>
          <w:rFonts w:asciiTheme="minorHAnsi" w:hAnsiTheme="minorHAnsi" w:cs="Arial"/>
          <w:b/>
          <w:sz w:val="22"/>
          <w:szCs w:val="22"/>
        </w:rPr>
      </w:pPr>
      <w:r w:rsidRPr="00776FCC">
        <w:rPr>
          <w:rFonts w:asciiTheme="minorHAnsi" w:hAnsiTheme="minorHAnsi" w:cs="Arial"/>
          <w:b/>
          <w:sz w:val="22"/>
          <w:szCs w:val="22"/>
        </w:rPr>
        <w:t>School:</w:t>
      </w:r>
      <w:r w:rsidRPr="00776FCC">
        <w:rPr>
          <w:rFonts w:asciiTheme="minorHAnsi" w:hAnsiTheme="minorHAnsi" w:cs="Arial"/>
          <w:b/>
          <w:sz w:val="22"/>
          <w:szCs w:val="22"/>
        </w:rPr>
        <w:tab/>
      </w:r>
      <w:r w:rsidR="00776FCC">
        <w:rPr>
          <w:rFonts w:asciiTheme="minorHAnsi" w:hAnsiTheme="minorHAnsi" w:cs="Arial"/>
          <w:b/>
          <w:sz w:val="22"/>
          <w:szCs w:val="22"/>
        </w:rPr>
        <w:tab/>
      </w:r>
      <w:r w:rsidR="00D34A07" w:rsidRPr="00776FCC">
        <w:rPr>
          <w:rFonts w:asciiTheme="minorHAnsi" w:hAnsiTheme="minorHAnsi" w:cs="Arial"/>
          <w:b/>
          <w:sz w:val="22"/>
          <w:szCs w:val="22"/>
        </w:rPr>
        <w:t>Reddish Hall School</w:t>
      </w:r>
    </w:p>
    <w:p w14:paraId="7A60202D" w14:textId="17C823AA" w:rsidR="0048598C" w:rsidRDefault="0048598C" w:rsidP="00952515">
      <w:pPr>
        <w:rPr>
          <w:rFonts w:asciiTheme="minorHAnsi" w:hAnsiTheme="minorHAnsi" w:cs="Arial"/>
          <w:b/>
          <w:sz w:val="22"/>
          <w:szCs w:val="22"/>
        </w:rPr>
      </w:pPr>
      <w:r>
        <w:rPr>
          <w:rFonts w:asciiTheme="minorHAnsi" w:hAnsiTheme="minorHAnsi" w:cs="Arial"/>
          <w:b/>
          <w:sz w:val="22"/>
          <w:szCs w:val="22"/>
        </w:rPr>
        <w:t>Hours</w:t>
      </w:r>
      <w:r w:rsidR="00C802A8">
        <w:rPr>
          <w:rFonts w:asciiTheme="minorHAnsi" w:hAnsiTheme="minorHAnsi" w:cs="Arial"/>
          <w:b/>
          <w:sz w:val="22"/>
          <w:szCs w:val="22"/>
        </w:rPr>
        <w:t>:</w:t>
      </w:r>
      <w:r>
        <w:rPr>
          <w:rFonts w:asciiTheme="minorHAnsi" w:hAnsiTheme="minorHAnsi" w:cs="Arial"/>
          <w:b/>
          <w:sz w:val="22"/>
          <w:szCs w:val="22"/>
        </w:rPr>
        <w:tab/>
      </w:r>
      <w:r>
        <w:rPr>
          <w:rFonts w:asciiTheme="minorHAnsi" w:hAnsiTheme="minorHAnsi" w:cs="Arial"/>
          <w:b/>
          <w:sz w:val="22"/>
          <w:szCs w:val="22"/>
        </w:rPr>
        <w:tab/>
        <w:t>37.5 hours per week, Term Time only</w:t>
      </w:r>
      <w:r w:rsidR="00DE700C">
        <w:rPr>
          <w:rFonts w:asciiTheme="minorHAnsi" w:hAnsiTheme="minorHAnsi" w:cs="Arial"/>
          <w:b/>
          <w:sz w:val="22"/>
          <w:szCs w:val="22"/>
        </w:rPr>
        <w:t>, Permanent</w:t>
      </w:r>
    </w:p>
    <w:p w14:paraId="71D6B090" w14:textId="65293EEE" w:rsidR="00DC647A" w:rsidRPr="00776FCC" w:rsidRDefault="002B2DC3" w:rsidP="00952515">
      <w:pPr>
        <w:rPr>
          <w:rFonts w:asciiTheme="minorHAnsi" w:hAnsiTheme="minorHAnsi" w:cs="Arial"/>
          <w:b/>
          <w:sz w:val="22"/>
          <w:szCs w:val="22"/>
        </w:rPr>
      </w:pPr>
      <w:r>
        <w:rPr>
          <w:rFonts w:asciiTheme="minorHAnsi" w:hAnsiTheme="minorHAnsi" w:cs="Arial"/>
          <w:b/>
          <w:sz w:val="22"/>
          <w:szCs w:val="22"/>
        </w:rPr>
        <w:t xml:space="preserve">Start: </w:t>
      </w:r>
      <w:r>
        <w:rPr>
          <w:rFonts w:asciiTheme="minorHAnsi" w:hAnsiTheme="minorHAnsi" w:cs="Arial"/>
          <w:b/>
          <w:sz w:val="22"/>
          <w:szCs w:val="22"/>
        </w:rPr>
        <w:tab/>
      </w:r>
      <w:r>
        <w:rPr>
          <w:rFonts w:asciiTheme="minorHAnsi" w:hAnsiTheme="minorHAnsi" w:cs="Arial"/>
          <w:b/>
          <w:sz w:val="22"/>
          <w:szCs w:val="22"/>
        </w:rPr>
        <w:tab/>
      </w:r>
    </w:p>
    <w:p w14:paraId="54408BB5" w14:textId="77777777" w:rsidR="008B63A2" w:rsidRDefault="008B63A2" w:rsidP="00952515">
      <w:pPr>
        <w:tabs>
          <w:tab w:val="left" w:pos="-720"/>
        </w:tabs>
        <w:suppressAutoHyphens/>
        <w:rPr>
          <w:rFonts w:asciiTheme="minorHAnsi" w:hAnsiTheme="minorHAnsi" w:cs="Arial"/>
          <w:sz w:val="22"/>
          <w:szCs w:val="22"/>
        </w:rPr>
      </w:pPr>
    </w:p>
    <w:p w14:paraId="71C0457A" w14:textId="0D5E00ED" w:rsidR="003E2484" w:rsidRPr="00C802A8" w:rsidRDefault="003E2484" w:rsidP="003E2484">
      <w:pPr>
        <w:spacing w:before="100" w:beforeAutospacing="1" w:after="100" w:afterAutospacing="1"/>
        <w:rPr>
          <w:rFonts w:asciiTheme="minorHAnsi" w:hAnsiTheme="minorHAnsi" w:cstheme="minorHAnsi"/>
          <w:color w:val="333333"/>
          <w:sz w:val="22"/>
          <w:szCs w:val="22"/>
          <w:lang w:val="en" w:eastAsia="en-GB"/>
        </w:rPr>
      </w:pPr>
      <w:r w:rsidRPr="00C802A8">
        <w:rPr>
          <w:rFonts w:asciiTheme="minorHAnsi" w:hAnsiTheme="minorHAnsi" w:cstheme="minorHAnsi"/>
          <w:color w:val="333333"/>
          <w:sz w:val="22"/>
          <w:szCs w:val="22"/>
          <w:lang w:val="en" w:eastAsia="en-GB"/>
        </w:rPr>
        <w:t>Reddish Hall is an independent SEMH school situated in Stockport, meeting the needs of students with social, emotional and behavioural difficulties. The aim of the school is to encourage children to achieve and succeed personally, academically, socially and develop their self confidence that will enable them to cope in everyday situations and manage the transition from school to college or work environments. By rebuilding self-esteem and forging positive relationships, our pupils replace failure with success.</w:t>
      </w:r>
    </w:p>
    <w:p w14:paraId="6500B07C" w14:textId="77777777" w:rsidR="0048598C" w:rsidRPr="00C802A8" w:rsidRDefault="0048598C" w:rsidP="008B63A2">
      <w:pPr>
        <w:tabs>
          <w:tab w:val="left" w:pos="-720"/>
        </w:tabs>
        <w:suppressAutoHyphens/>
        <w:jc w:val="center"/>
        <w:rPr>
          <w:rFonts w:asciiTheme="minorHAnsi" w:hAnsiTheme="minorHAnsi" w:cstheme="minorHAnsi"/>
          <w:sz w:val="22"/>
          <w:szCs w:val="22"/>
        </w:rPr>
      </w:pPr>
    </w:p>
    <w:p w14:paraId="4510BAF5" w14:textId="77777777" w:rsidR="0048598C" w:rsidRPr="00C802A8" w:rsidRDefault="0048598C" w:rsidP="008B63A2">
      <w:pPr>
        <w:tabs>
          <w:tab w:val="left" w:pos="-720"/>
        </w:tabs>
        <w:suppressAutoHyphens/>
        <w:jc w:val="center"/>
        <w:rPr>
          <w:rFonts w:asciiTheme="minorHAnsi" w:hAnsiTheme="minorHAnsi" w:cstheme="minorHAnsi"/>
          <w:sz w:val="22"/>
          <w:szCs w:val="22"/>
        </w:rPr>
      </w:pPr>
    </w:p>
    <w:p w14:paraId="4B3C8149" w14:textId="667F84A6" w:rsidR="00502237" w:rsidRDefault="008B63A2" w:rsidP="008B63A2">
      <w:pPr>
        <w:tabs>
          <w:tab w:val="left" w:pos="-720"/>
        </w:tabs>
        <w:suppressAutoHyphens/>
        <w:jc w:val="center"/>
        <w:rPr>
          <w:rFonts w:asciiTheme="minorHAnsi" w:hAnsiTheme="minorHAnsi" w:cstheme="minorHAnsi"/>
          <w:b/>
          <w:bCs/>
          <w:sz w:val="22"/>
          <w:szCs w:val="22"/>
        </w:rPr>
      </w:pPr>
      <w:r w:rsidRPr="00C802A8">
        <w:rPr>
          <w:rFonts w:asciiTheme="minorHAnsi" w:hAnsiTheme="minorHAnsi" w:cstheme="minorHAnsi"/>
          <w:b/>
          <w:bCs/>
          <w:sz w:val="22"/>
          <w:szCs w:val="22"/>
        </w:rPr>
        <w:t>Job Specification</w:t>
      </w:r>
    </w:p>
    <w:p w14:paraId="320090E7" w14:textId="77777777" w:rsidR="00DE700C" w:rsidRDefault="00DE700C" w:rsidP="008B63A2">
      <w:pPr>
        <w:tabs>
          <w:tab w:val="left" w:pos="-720"/>
        </w:tabs>
        <w:suppressAutoHyphens/>
        <w:jc w:val="center"/>
        <w:rPr>
          <w:rFonts w:asciiTheme="minorHAnsi" w:hAnsiTheme="minorHAnsi" w:cstheme="minorHAnsi"/>
          <w:b/>
          <w:bCs/>
          <w:sz w:val="22"/>
          <w:szCs w:val="22"/>
        </w:rPr>
      </w:pPr>
    </w:p>
    <w:p w14:paraId="6185A564" w14:textId="1609D59C" w:rsidR="0059394C" w:rsidRPr="00C802A8" w:rsidRDefault="00DE700C" w:rsidP="0059394C">
      <w:pPr>
        <w:tabs>
          <w:tab w:val="left" w:pos="-720"/>
        </w:tabs>
        <w:suppressAutoHyphens/>
        <w:rPr>
          <w:rFonts w:asciiTheme="minorHAnsi" w:hAnsiTheme="minorHAnsi" w:cstheme="minorHAnsi"/>
          <w:sz w:val="22"/>
          <w:szCs w:val="22"/>
        </w:rPr>
      </w:pPr>
      <w:r w:rsidRPr="00DE700C">
        <w:rPr>
          <w:rFonts w:asciiTheme="minorHAnsi" w:hAnsiTheme="minorHAnsi" w:cstheme="minorHAnsi"/>
          <w:b/>
          <w:bCs/>
          <w:color w:val="993366"/>
          <w:sz w:val="22"/>
          <w:szCs w:val="22"/>
        </w:rPr>
        <w:t>Who We Are Looking For:</w:t>
      </w:r>
      <w:r>
        <w:rPr>
          <w:rFonts w:asciiTheme="minorHAnsi" w:hAnsiTheme="minorHAnsi" w:cstheme="minorHAnsi"/>
          <w:b/>
          <w:bCs/>
          <w:color w:val="993366"/>
          <w:sz w:val="22"/>
          <w:szCs w:val="22"/>
        </w:rPr>
        <w:t xml:space="preserve"> </w:t>
      </w:r>
      <w:r w:rsidR="0059394C">
        <w:rPr>
          <w:rFonts w:asciiTheme="minorHAnsi" w:hAnsiTheme="minorHAnsi" w:cstheme="minorHAnsi"/>
          <w:b/>
          <w:bCs/>
          <w:color w:val="993366"/>
          <w:sz w:val="22"/>
          <w:szCs w:val="22"/>
        </w:rPr>
        <w:t xml:space="preserve">  </w:t>
      </w:r>
      <w:r w:rsidR="0059394C" w:rsidRPr="00C802A8">
        <w:rPr>
          <w:rFonts w:asciiTheme="minorHAnsi" w:hAnsiTheme="minorHAnsi" w:cstheme="minorHAnsi"/>
          <w:sz w:val="22"/>
          <w:szCs w:val="22"/>
        </w:rPr>
        <w:t xml:space="preserve">We are looking for an outstanding </w:t>
      </w:r>
      <w:r w:rsidR="00DA791E">
        <w:rPr>
          <w:rFonts w:asciiTheme="minorHAnsi" w:hAnsiTheme="minorHAnsi" w:cstheme="minorHAnsi"/>
          <w:sz w:val="22"/>
          <w:szCs w:val="22"/>
        </w:rPr>
        <w:t xml:space="preserve">1:1 In Class </w:t>
      </w:r>
      <w:r w:rsidR="0059394C" w:rsidRPr="00C802A8">
        <w:rPr>
          <w:rFonts w:asciiTheme="minorHAnsi" w:hAnsiTheme="minorHAnsi" w:cstheme="minorHAnsi"/>
          <w:sz w:val="22"/>
          <w:szCs w:val="22"/>
        </w:rPr>
        <w:t>Student Support Worker, with relevant qualifications</w:t>
      </w:r>
      <w:r w:rsidR="0059394C">
        <w:rPr>
          <w:rFonts w:asciiTheme="minorHAnsi" w:hAnsiTheme="minorHAnsi" w:cstheme="minorHAnsi"/>
          <w:sz w:val="22"/>
          <w:szCs w:val="22"/>
        </w:rPr>
        <w:t xml:space="preserve"> </w:t>
      </w:r>
      <w:r w:rsidR="0059394C" w:rsidRPr="00C802A8">
        <w:rPr>
          <w:rFonts w:asciiTheme="minorHAnsi" w:hAnsiTheme="minorHAnsi" w:cstheme="minorHAnsi"/>
          <w:sz w:val="22"/>
          <w:szCs w:val="22"/>
        </w:rPr>
        <w:t>and experience of working</w:t>
      </w:r>
      <w:r w:rsidR="0059394C">
        <w:rPr>
          <w:rFonts w:asciiTheme="minorHAnsi" w:hAnsiTheme="minorHAnsi" w:cstheme="minorHAnsi"/>
          <w:sz w:val="22"/>
          <w:szCs w:val="22"/>
        </w:rPr>
        <w:t xml:space="preserve"> with students</w:t>
      </w:r>
      <w:r w:rsidR="0059394C" w:rsidRPr="00C802A8">
        <w:rPr>
          <w:rFonts w:asciiTheme="minorHAnsi" w:hAnsiTheme="minorHAnsi" w:cstheme="minorHAnsi"/>
          <w:sz w:val="22"/>
          <w:szCs w:val="22"/>
        </w:rPr>
        <w:t xml:space="preserve"> in a school environment to join our expanding team. We need people who are committed, motivated and enthusiastic to fill these roles and, in return, can provide a competitive salary, opportunities for professional development, free lunches and a fabulous working environment.</w:t>
      </w:r>
    </w:p>
    <w:p w14:paraId="23C1EFED" w14:textId="5F26DE52" w:rsidR="00DE700C" w:rsidRPr="0059394C" w:rsidRDefault="00DE700C" w:rsidP="00DE700C">
      <w:pPr>
        <w:tabs>
          <w:tab w:val="left" w:pos="-720"/>
        </w:tabs>
        <w:suppressAutoHyphens/>
        <w:rPr>
          <w:rFonts w:asciiTheme="minorHAnsi" w:hAnsiTheme="minorHAnsi" w:cstheme="minorHAnsi"/>
          <w:sz w:val="22"/>
          <w:szCs w:val="22"/>
        </w:rPr>
      </w:pPr>
    </w:p>
    <w:p w14:paraId="6B38A1E3" w14:textId="77777777" w:rsidR="00502237" w:rsidRPr="00C802A8" w:rsidRDefault="00502237" w:rsidP="00952515">
      <w:pPr>
        <w:tabs>
          <w:tab w:val="left" w:pos="-720"/>
        </w:tabs>
        <w:suppressAutoHyphens/>
        <w:rPr>
          <w:rFonts w:asciiTheme="minorHAnsi" w:hAnsiTheme="minorHAnsi" w:cstheme="minorHAnsi"/>
          <w:sz w:val="22"/>
          <w:szCs w:val="22"/>
        </w:rPr>
      </w:pPr>
    </w:p>
    <w:p w14:paraId="693604E0" w14:textId="008DEECB" w:rsidR="00EF455E" w:rsidRPr="00C802A8" w:rsidRDefault="00776FCC" w:rsidP="00EF455E">
      <w:pPr>
        <w:tabs>
          <w:tab w:val="left" w:pos="2376"/>
        </w:tabs>
        <w:kinsoku w:val="0"/>
        <w:overflowPunct w:val="0"/>
        <w:adjustRightInd w:val="0"/>
        <w:snapToGrid w:val="0"/>
        <w:spacing w:before="256"/>
        <w:ind w:left="1701" w:hanging="1701"/>
        <w:contextualSpacing/>
        <w:mirrorIndents/>
        <w:textAlignment w:val="baseline"/>
        <w:rPr>
          <w:rFonts w:asciiTheme="minorHAnsi" w:hAnsiTheme="minorHAnsi" w:cstheme="minorHAnsi"/>
          <w:spacing w:val="-3"/>
          <w:sz w:val="22"/>
          <w:szCs w:val="22"/>
        </w:rPr>
      </w:pPr>
      <w:r w:rsidRPr="00C802A8">
        <w:rPr>
          <w:rFonts w:asciiTheme="minorHAnsi" w:hAnsiTheme="minorHAnsi" w:cstheme="minorHAnsi"/>
          <w:b/>
          <w:bCs/>
          <w:color w:val="993363"/>
          <w:spacing w:val="7"/>
          <w:sz w:val="22"/>
          <w:szCs w:val="22"/>
        </w:rPr>
        <w:t>Post Purpose:</w:t>
      </w:r>
      <w:r w:rsidRPr="00C802A8">
        <w:rPr>
          <w:rFonts w:asciiTheme="minorHAnsi" w:hAnsiTheme="minorHAnsi" w:cstheme="minorHAnsi"/>
          <w:spacing w:val="7"/>
          <w:sz w:val="22"/>
          <w:szCs w:val="22"/>
        </w:rPr>
        <w:tab/>
      </w:r>
      <w:r w:rsidR="00EF455E" w:rsidRPr="00C802A8">
        <w:rPr>
          <w:rFonts w:asciiTheme="minorHAnsi" w:hAnsiTheme="minorHAnsi" w:cstheme="minorHAnsi"/>
          <w:spacing w:val="7"/>
          <w:sz w:val="22"/>
          <w:szCs w:val="22"/>
        </w:rPr>
        <w:t xml:space="preserve">Under the direction of the </w:t>
      </w:r>
      <w:r w:rsidR="00D14158">
        <w:rPr>
          <w:rFonts w:asciiTheme="minorHAnsi" w:hAnsiTheme="minorHAnsi" w:cstheme="minorHAnsi"/>
          <w:spacing w:val="7"/>
          <w:sz w:val="22"/>
          <w:szCs w:val="22"/>
        </w:rPr>
        <w:t>Operations Manager</w:t>
      </w:r>
      <w:r w:rsidR="00EF455E" w:rsidRPr="00C802A8">
        <w:rPr>
          <w:rFonts w:asciiTheme="minorHAnsi" w:hAnsiTheme="minorHAnsi" w:cstheme="minorHAnsi"/>
          <w:spacing w:val="7"/>
          <w:sz w:val="22"/>
          <w:szCs w:val="22"/>
        </w:rPr>
        <w:t xml:space="preserve">, to carry out the </w:t>
      </w:r>
      <w:r w:rsidR="00EF455E" w:rsidRPr="00C802A8">
        <w:rPr>
          <w:rFonts w:asciiTheme="minorHAnsi" w:hAnsiTheme="minorHAnsi" w:cstheme="minorHAnsi"/>
          <w:spacing w:val="-3"/>
          <w:sz w:val="22"/>
          <w:szCs w:val="22"/>
        </w:rPr>
        <w:t xml:space="preserve">professional duties of </w:t>
      </w:r>
      <w:r w:rsidR="00DA791E">
        <w:rPr>
          <w:rFonts w:asciiTheme="minorHAnsi" w:hAnsiTheme="minorHAnsi" w:cstheme="minorHAnsi"/>
          <w:spacing w:val="-3"/>
          <w:sz w:val="22"/>
          <w:szCs w:val="22"/>
        </w:rPr>
        <w:t xml:space="preserve">a 1:1 </w:t>
      </w:r>
      <w:r w:rsidR="00EF455E" w:rsidRPr="00C802A8">
        <w:rPr>
          <w:rFonts w:asciiTheme="minorHAnsi" w:hAnsiTheme="minorHAnsi" w:cstheme="minorHAnsi"/>
          <w:spacing w:val="-3"/>
          <w:sz w:val="22"/>
          <w:szCs w:val="22"/>
        </w:rPr>
        <w:t xml:space="preserve">School Support Worker </w:t>
      </w:r>
    </w:p>
    <w:p w14:paraId="5865E967" w14:textId="77777777" w:rsidR="00EF455E" w:rsidRPr="00C802A8" w:rsidRDefault="00EF455E" w:rsidP="00EF455E">
      <w:pPr>
        <w:tabs>
          <w:tab w:val="left" w:pos="2376"/>
        </w:tabs>
        <w:kinsoku w:val="0"/>
        <w:overflowPunct w:val="0"/>
        <w:adjustRightInd w:val="0"/>
        <w:snapToGrid w:val="0"/>
        <w:spacing w:before="256"/>
        <w:ind w:left="1701" w:hanging="1701"/>
        <w:contextualSpacing/>
        <w:mirrorIndents/>
        <w:textAlignment w:val="baseline"/>
        <w:rPr>
          <w:rFonts w:asciiTheme="minorHAnsi" w:hAnsiTheme="minorHAnsi" w:cstheme="minorHAnsi"/>
          <w:spacing w:val="-3"/>
          <w:sz w:val="22"/>
          <w:szCs w:val="22"/>
        </w:rPr>
      </w:pPr>
    </w:p>
    <w:p w14:paraId="58B80110" w14:textId="77777777" w:rsidR="00EF455E" w:rsidRPr="00C802A8" w:rsidRDefault="00EF455E" w:rsidP="00EF455E">
      <w:pPr>
        <w:tabs>
          <w:tab w:val="left" w:pos="2376"/>
        </w:tabs>
        <w:kinsoku w:val="0"/>
        <w:overflowPunct w:val="0"/>
        <w:adjustRightInd w:val="0"/>
        <w:snapToGrid w:val="0"/>
        <w:spacing w:before="256"/>
        <w:ind w:left="1701" w:hanging="1701"/>
        <w:contextualSpacing/>
        <w:mirrorIndents/>
        <w:textAlignment w:val="baseline"/>
        <w:rPr>
          <w:rFonts w:asciiTheme="minorHAnsi" w:hAnsiTheme="minorHAnsi" w:cstheme="minorHAnsi"/>
          <w:sz w:val="22"/>
          <w:szCs w:val="22"/>
        </w:rPr>
      </w:pPr>
      <w:r w:rsidRPr="00C802A8">
        <w:rPr>
          <w:rFonts w:asciiTheme="minorHAnsi" w:hAnsiTheme="minorHAnsi" w:cstheme="minorHAnsi"/>
          <w:spacing w:val="-3"/>
          <w:sz w:val="22"/>
          <w:szCs w:val="22"/>
        </w:rPr>
        <w:tab/>
      </w:r>
      <w:r w:rsidRPr="00C802A8">
        <w:rPr>
          <w:rFonts w:asciiTheme="minorHAnsi" w:hAnsiTheme="minorHAnsi" w:cstheme="minorHAnsi"/>
          <w:sz w:val="22"/>
          <w:szCs w:val="22"/>
        </w:rPr>
        <w:t>To contribute to raising standards of student attainment. To encourage a learning experience which provides students with the opportunity to achieve their full potential.</w:t>
      </w:r>
    </w:p>
    <w:p w14:paraId="260DAB31" w14:textId="77777777" w:rsidR="00EF455E" w:rsidRPr="00C802A8" w:rsidRDefault="00EF455E" w:rsidP="00EF455E">
      <w:pPr>
        <w:kinsoku w:val="0"/>
        <w:overflowPunct w:val="0"/>
        <w:adjustRightInd w:val="0"/>
        <w:snapToGrid w:val="0"/>
        <w:spacing w:before="190"/>
        <w:ind w:left="1701"/>
        <w:contextualSpacing/>
        <w:mirrorIndents/>
        <w:textAlignment w:val="baseline"/>
        <w:rPr>
          <w:rFonts w:asciiTheme="minorHAnsi" w:hAnsiTheme="minorHAnsi" w:cstheme="minorHAnsi"/>
          <w:spacing w:val="-4"/>
          <w:sz w:val="22"/>
          <w:szCs w:val="22"/>
        </w:rPr>
      </w:pPr>
    </w:p>
    <w:p w14:paraId="756D2B3F" w14:textId="77777777" w:rsidR="00EF455E" w:rsidRPr="00C802A8" w:rsidRDefault="00EF455E" w:rsidP="00EF455E">
      <w:pPr>
        <w:kinsoku w:val="0"/>
        <w:overflowPunct w:val="0"/>
        <w:adjustRightInd w:val="0"/>
        <w:snapToGrid w:val="0"/>
        <w:spacing w:before="190"/>
        <w:ind w:left="1701"/>
        <w:contextualSpacing/>
        <w:mirrorIndents/>
        <w:textAlignment w:val="baseline"/>
        <w:rPr>
          <w:rFonts w:asciiTheme="minorHAnsi" w:hAnsiTheme="minorHAnsi" w:cstheme="minorHAnsi"/>
          <w:spacing w:val="-4"/>
          <w:sz w:val="22"/>
          <w:szCs w:val="22"/>
        </w:rPr>
      </w:pPr>
      <w:r w:rsidRPr="00C802A8">
        <w:rPr>
          <w:rFonts w:asciiTheme="minorHAnsi" w:hAnsiTheme="minorHAnsi" w:cstheme="minorHAnsi"/>
          <w:spacing w:val="-4"/>
          <w:sz w:val="22"/>
          <w:szCs w:val="22"/>
        </w:rPr>
        <w:t>To develop and enhance the social, emotional and behavioural development of our students.</w:t>
      </w:r>
    </w:p>
    <w:p w14:paraId="782115C8" w14:textId="77777777" w:rsidR="00EF455E" w:rsidRPr="00C802A8" w:rsidRDefault="00EF455E" w:rsidP="00EF455E">
      <w:pPr>
        <w:kinsoku w:val="0"/>
        <w:overflowPunct w:val="0"/>
        <w:adjustRightInd w:val="0"/>
        <w:snapToGrid w:val="0"/>
        <w:spacing w:before="190"/>
        <w:ind w:left="1701"/>
        <w:contextualSpacing/>
        <w:mirrorIndents/>
        <w:textAlignment w:val="baseline"/>
        <w:rPr>
          <w:rFonts w:asciiTheme="minorHAnsi" w:hAnsiTheme="minorHAnsi" w:cstheme="minorHAnsi"/>
          <w:spacing w:val="-4"/>
          <w:sz w:val="22"/>
          <w:szCs w:val="22"/>
        </w:rPr>
      </w:pPr>
    </w:p>
    <w:p w14:paraId="284D8A46" w14:textId="77777777" w:rsidR="00EF455E" w:rsidRPr="00C802A8" w:rsidRDefault="00EF455E" w:rsidP="00EF455E">
      <w:pPr>
        <w:kinsoku w:val="0"/>
        <w:overflowPunct w:val="0"/>
        <w:adjustRightInd w:val="0"/>
        <w:snapToGrid w:val="0"/>
        <w:spacing w:before="134"/>
        <w:ind w:left="1701"/>
        <w:contextualSpacing/>
        <w:mirrorIndents/>
        <w:textAlignment w:val="baseline"/>
        <w:rPr>
          <w:rFonts w:asciiTheme="minorHAnsi" w:hAnsiTheme="minorHAnsi" w:cstheme="minorHAnsi"/>
          <w:sz w:val="22"/>
          <w:szCs w:val="22"/>
        </w:rPr>
      </w:pPr>
      <w:r w:rsidRPr="00C802A8">
        <w:rPr>
          <w:rFonts w:asciiTheme="minorHAnsi" w:hAnsiTheme="minorHAnsi" w:cstheme="minorHAnsi"/>
          <w:sz w:val="22"/>
          <w:szCs w:val="22"/>
        </w:rPr>
        <w:t>To monitor and support the overall progress and development of students within the assigned class group.</w:t>
      </w:r>
    </w:p>
    <w:p w14:paraId="38D6D4A2" w14:textId="003D73A4" w:rsidR="00776FCC" w:rsidRPr="00C802A8" w:rsidRDefault="00776FCC" w:rsidP="00EF455E">
      <w:pPr>
        <w:kinsoku w:val="0"/>
        <w:overflowPunct w:val="0"/>
        <w:adjustRightInd w:val="0"/>
        <w:snapToGrid w:val="0"/>
        <w:spacing w:before="134"/>
        <w:contextualSpacing/>
        <w:mirrorIndents/>
        <w:textAlignment w:val="baseline"/>
        <w:rPr>
          <w:rFonts w:asciiTheme="minorHAnsi" w:hAnsiTheme="minorHAnsi" w:cstheme="minorHAnsi"/>
          <w:sz w:val="22"/>
          <w:szCs w:val="22"/>
        </w:rPr>
      </w:pPr>
    </w:p>
    <w:p w14:paraId="24A81B1A" w14:textId="77777777" w:rsidR="00776FCC" w:rsidRPr="00C802A8" w:rsidRDefault="00776FCC" w:rsidP="00776FCC">
      <w:pPr>
        <w:tabs>
          <w:tab w:val="left" w:pos="2376"/>
        </w:tabs>
        <w:kinsoku w:val="0"/>
        <w:overflowPunct w:val="0"/>
        <w:adjustRightInd w:val="0"/>
        <w:snapToGrid w:val="0"/>
        <w:spacing w:before="256"/>
        <w:ind w:left="1701" w:hanging="1701"/>
        <w:contextualSpacing/>
        <w:mirrorIndents/>
        <w:textAlignment w:val="baseline"/>
        <w:rPr>
          <w:rFonts w:asciiTheme="minorHAnsi" w:hAnsiTheme="minorHAnsi" w:cstheme="minorHAnsi"/>
          <w:color w:val="993363"/>
          <w:spacing w:val="-2"/>
          <w:sz w:val="22"/>
          <w:szCs w:val="22"/>
        </w:rPr>
      </w:pPr>
    </w:p>
    <w:p w14:paraId="602487FD" w14:textId="3F4B4A42" w:rsidR="00776FCC" w:rsidRPr="00C802A8" w:rsidRDefault="00776FCC" w:rsidP="00776FCC">
      <w:pPr>
        <w:tabs>
          <w:tab w:val="left" w:pos="2376"/>
        </w:tabs>
        <w:kinsoku w:val="0"/>
        <w:overflowPunct w:val="0"/>
        <w:adjustRightInd w:val="0"/>
        <w:snapToGrid w:val="0"/>
        <w:spacing w:before="252"/>
        <w:ind w:left="1701" w:hanging="1701"/>
        <w:contextualSpacing/>
        <w:mirrorIndents/>
        <w:textAlignment w:val="baseline"/>
        <w:rPr>
          <w:rFonts w:asciiTheme="minorHAnsi" w:hAnsiTheme="minorHAnsi" w:cstheme="minorHAnsi"/>
          <w:spacing w:val="-3"/>
          <w:sz w:val="22"/>
          <w:szCs w:val="22"/>
        </w:rPr>
      </w:pPr>
      <w:r w:rsidRPr="00C802A8">
        <w:rPr>
          <w:rFonts w:asciiTheme="minorHAnsi" w:hAnsiTheme="minorHAnsi" w:cstheme="minorHAnsi"/>
          <w:b/>
          <w:bCs/>
          <w:color w:val="993363"/>
          <w:spacing w:val="-3"/>
          <w:sz w:val="22"/>
          <w:szCs w:val="22"/>
        </w:rPr>
        <w:t>Responsible for:</w:t>
      </w:r>
      <w:r w:rsidRPr="00C802A8">
        <w:rPr>
          <w:rFonts w:asciiTheme="minorHAnsi" w:hAnsiTheme="minorHAnsi" w:cstheme="minorHAnsi"/>
          <w:spacing w:val="-3"/>
          <w:sz w:val="22"/>
          <w:szCs w:val="22"/>
        </w:rPr>
        <w:tab/>
      </w:r>
      <w:r w:rsidR="00EF455E" w:rsidRPr="00C802A8">
        <w:rPr>
          <w:rFonts w:asciiTheme="minorHAnsi" w:hAnsiTheme="minorHAnsi" w:cstheme="minorHAnsi"/>
          <w:spacing w:val="-3"/>
          <w:sz w:val="22"/>
          <w:szCs w:val="22"/>
        </w:rPr>
        <w:t>Working in partnership with teaching staff, provide support for students who require help to enable access to learning and to assist in the management of students.</w:t>
      </w:r>
    </w:p>
    <w:p w14:paraId="382428F4" w14:textId="77777777" w:rsidR="003E2484" w:rsidRPr="00C802A8" w:rsidRDefault="003E2484" w:rsidP="00776FCC">
      <w:pPr>
        <w:tabs>
          <w:tab w:val="left" w:pos="2376"/>
        </w:tabs>
        <w:kinsoku w:val="0"/>
        <w:overflowPunct w:val="0"/>
        <w:adjustRightInd w:val="0"/>
        <w:snapToGrid w:val="0"/>
        <w:spacing w:before="252"/>
        <w:ind w:left="1701" w:hanging="1701"/>
        <w:contextualSpacing/>
        <w:mirrorIndents/>
        <w:textAlignment w:val="baseline"/>
        <w:rPr>
          <w:rFonts w:asciiTheme="minorHAnsi" w:hAnsiTheme="minorHAnsi" w:cstheme="minorHAnsi"/>
          <w:color w:val="993363"/>
          <w:spacing w:val="-2"/>
          <w:sz w:val="22"/>
          <w:szCs w:val="22"/>
        </w:rPr>
      </w:pPr>
    </w:p>
    <w:p w14:paraId="70BFBE96" w14:textId="77777777" w:rsidR="003E2484" w:rsidRPr="00C802A8" w:rsidRDefault="00776FCC" w:rsidP="003E2484">
      <w:pPr>
        <w:snapToGrid w:val="0"/>
        <w:spacing w:before="120" w:after="120"/>
        <w:mirrorIndents/>
        <w:rPr>
          <w:rFonts w:asciiTheme="minorHAnsi" w:hAnsiTheme="minorHAnsi" w:cstheme="minorHAnsi"/>
          <w:b/>
          <w:bCs/>
          <w:sz w:val="22"/>
          <w:szCs w:val="22"/>
        </w:rPr>
      </w:pPr>
      <w:r w:rsidRPr="00C802A8">
        <w:rPr>
          <w:rFonts w:asciiTheme="minorHAnsi" w:hAnsiTheme="minorHAnsi" w:cstheme="minorHAnsi"/>
          <w:b/>
          <w:bCs/>
          <w:color w:val="993363"/>
          <w:spacing w:val="-8"/>
          <w:sz w:val="22"/>
          <w:szCs w:val="22"/>
        </w:rPr>
        <w:t>Main duties:</w:t>
      </w:r>
    </w:p>
    <w:p w14:paraId="21D6D8CF" w14:textId="6626BB61" w:rsidR="00EF455E" w:rsidRPr="00C802A8" w:rsidRDefault="00EF455E" w:rsidP="00DE700C">
      <w:pPr>
        <w:pStyle w:val="ListParagraph"/>
        <w:numPr>
          <w:ilvl w:val="1"/>
          <w:numId w:val="9"/>
        </w:numPr>
        <w:snapToGrid w:val="0"/>
        <w:spacing w:before="120" w:after="120" w:line="276" w:lineRule="auto"/>
        <w:ind w:left="360"/>
        <w:contextualSpacing w:val="0"/>
        <w:mirrorIndents/>
        <w:rPr>
          <w:rFonts w:asciiTheme="minorHAnsi" w:hAnsiTheme="minorHAnsi" w:cstheme="minorHAnsi"/>
          <w:sz w:val="22"/>
          <w:szCs w:val="22"/>
          <w:lang w:val="en-GB"/>
        </w:rPr>
      </w:pPr>
      <w:r w:rsidRPr="00C802A8">
        <w:rPr>
          <w:rFonts w:asciiTheme="minorHAnsi" w:hAnsiTheme="minorHAnsi" w:cstheme="minorHAnsi"/>
          <w:sz w:val="22"/>
          <w:szCs w:val="22"/>
          <w:lang w:val="en-GB"/>
        </w:rPr>
        <w:t>Support students with emotional, social and behavioural difficulties within the spirit and practice of the school’s ethos and the SEN Code of Practice;</w:t>
      </w:r>
    </w:p>
    <w:p w14:paraId="4A4849ED" w14:textId="77777777" w:rsidR="00EF455E" w:rsidRPr="00C802A8" w:rsidRDefault="00EF455E" w:rsidP="00DE700C">
      <w:pPr>
        <w:pStyle w:val="ListParagraph"/>
        <w:numPr>
          <w:ilvl w:val="1"/>
          <w:numId w:val="9"/>
        </w:numPr>
        <w:snapToGrid w:val="0"/>
        <w:spacing w:before="120" w:after="120" w:line="276" w:lineRule="auto"/>
        <w:ind w:left="360"/>
        <w:contextualSpacing w:val="0"/>
        <w:mirrorIndents/>
        <w:rPr>
          <w:rFonts w:asciiTheme="minorHAnsi" w:hAnsiTheme="minorHAnsi" w:cstheme="minorHAnsi"/>
          <w:sz w:val="22"/>
          <w:szCs w:val="22"/>
          <w:lang w:val="en-GB"/>
        </w:rPr>
      </w:pPr>
      <w:r w:rsidRPr="00C802A8">
        <w:rPr>
          <w:rFonts w:asciiTheme="minorHAnsi" w:hAnsiTheme="minorHAnsi" w:cstheme="minorHAnsi"/>
          <w:sz w:val="22"/>
          <w:szCs w:val="22"/>
          <w:lang w:val="en-GB"/>
        </w:rPr>
        <w:t>Contribute to the Safeguarding ethos in school by adhering to the school’s safeguarding policy and procedures;</w:t>
      </w:r>
    </w:p>
    <w:p w14:paraId="5248E2F0" w14:textId="77777777" w:rsidR="00EF455E" w:rsidRPr="00C802A8" w:rsidRDefault="00EF455E" w:rsidP="00DE700C">
      <w:pPr>
        <w:pStyle w:val="ListParagraph"/>
        <w:numPr>
          <w:ilvl w:val="1"/>
          <w:numId w:val="9"/>
        </w:numPr>
        <w:snapToGrid w:val="0"/>
        <w:spacing w:before="120" w:after="120" w:line="276" w:lineRule="auto"/>
        <w:ind w:left="360"/>
        <w:contextualSpacing w:val="0"/>
        <w:mirrorIndents/>
        <w:rPr>
          <w:rFonts w:asciiTheme="minorHAnsi" w:hAnsiTheme="minorHAnsi" w:cstheme="minorHAnsi"/>
          <w:sz w:val="22"/>
          <w:szCs w:val="22"/>
          <w:lang w:val="en-GB"/>
        </w:rPr>
      </w:pPr>
      <w:r w:rsidRPr="00C802A8">
        <w:rPr>
          <w:rFonts w:asciiTheme="minorHAnsi" w:hAnsiTheme="minorHAnsi" w:cstheme="minorHAnsi"/>
          <w:sz w:val="22"/>
          <w:szCs w:val="22"/>
          <w:lang w:val="en-GB"/>
        </w:rPr>
        <w:t>Promote Citizenship and British values;</w:t>
      </w:r>
    </w:p>
    <w:p w14:paraId="5136E2DC" w14:textId="77777777" w:rsidR="00EF455E" w:rsidRPr="00C802A8" w:rsidRDefault="00EF455E" w:rsidP="00DE700C">
      <w:pPr>
        <w:pStyle w:val="ListParagraph"/>
        <w:numPr>
          <w:ilvl w:val="1"/>
          <w:numId w:val="9"/>
        </w:numPr>
        <w:snapToGrid w:val="0"/>
        <w:spacing w:before="120" w:after="120" w:line="276" w:lineRule="auto"/>
        <w:ind w:left="360"/>
        <w:mirrorIndents/>
        <w:rPr>
          <w:rFonts w:asciiTheme="minorHAnsi" w:hAnsiTheme="minorHAnsi" w:cstheme="minorHAnsi"/>
          <w:sz w:val="22"/>
          <w:szCs w:val="22"/>
          <w:lang w:val="en-GB"/>
        </w:rPr>
      </w:pPr>
      <w:r w:rsidRPr="00C802A8">
        <w:rPr>
          <w:rFonts w:asciiTheme="minorHAnsi" w:hAnsiTheme="minorHAnsi" w:cstheme="minorHAnsi"/>
          <w:sz w:val="22"/>
          <w:szCs w:val="22"/>
          <w:lang w:val="en-GB"/>
        </w:rPr>
        <w:t>Undertake structured and agreed learning activities/programmes, including those linked to local and national learning strategies. Adjust activities according to student responses and note achievement and progress, providing feedback to the teacher.</w:t>
      </w:r>
    </w:p>
    <w:p w14:paraId="41A9EB50" w14:textId="77777777" w:rsidR="00EF455E" w:rsidRPr="00C802A8" w:rsidRDefault="00EF455E" w:rsidP="00DE700C">
      <w:pPr>
        <w:pStyle w:val="ListParagraph"/>
        <w:snapToGrid w:val="0"/>
        <w:spacing w:before="120" w:after="120" w:line="276" w:lineRule="auto"/>
        <w:ind w:left="0" w:firstLine="0"/>
        <w:mirrorIndents/>
        <w:rPr>
          <w:rFonts w:asciiTheme="minorHAnsi" w:hAnsiTheme="minorHAnsi" w:cstheme="minorHAnsi"/>
          <w:sz w:val="22"/>
          <w:szCs w:val="22"/>
          <w:lang w:val="en-GB"/>
        </w:rPr>
      </w:pPr>
    </w:p>
    <w:p w14:paraId="2EB52A4A" w14:textId="77777777" w:rsidR="00EF455E" w:rsidRPr="00C802A8" w:rsidRDefault="00EF455E" w:rsidP="00DE700C">
      <w:pPr>
        <w:pStyle w:val="ListParagraph"/>
        <w:numPr>
          <w:ilvl w:val="1"/>
          <w:numId w:val="9"/>
        </w:numPr>
        <w:snapToGrid w:val="0"/>
        <w:spacing w:before="120" w:after="120" w:line="276" w:lineRule="auto"/>
        <w:ind w:left="360"/>
        <w:mirrorIndents/>
        <w:rPr>
          <w:rFonts w:asciiTheme="minorHAnsi" w:hAnsiTheme="minorHAnsi" w:cstheme="minorHAnsi"/>
          <w:sz w:val="22"/>
          <w:szCs w:val="22"/>
          <w:lang w:val="en-GB"/>
        </w:rPr>
      </w:pPr>
      <w:r w:rsidRPr="00C802A8">
        <w:rPr>
          <w:rFonts w:asciiTheme="minorHAnsi" w:hAnsiTheme="minorHAnsi" w:cstheme="minorHAnsi"/>
          <w:sz w:val="22"/>
          <w:szCs w:val="22"/>
          <w:lang w:val="en-GB"/>
        </w:rPr>
        <w:t>Support the use of ICT in learning activities and develop students’ competence and independence in its use</w:t>
      </w:r>
    </w:p>
    <w:p w14:paraId="772424A2" w14:textId="77777777" w:rsidR="00EF455E" w:rsidRPr="00C802A8" w:rsidRDefault="00EF455E" w:rsidP="00DE700C">
      <w:pPr>
        <w:pStyle w:val="ListParagraph"/>
        <w:snapToGrid w:val="0"/>
        <w:spacing w:before="120" w:after="120" w:line="276" w:lineRule="auto"/>
        <w:ind w:left="0" w:firstLine="0"/>
        <w:mirrorIndents/>
        <w:rPr>
          <w:rFonts w:asciiTheme="minorHAnsi" w:hAnsiTheme="minorHAnsi" w:cstheme="minorHAnsi"/>
          <w:sz w:val="22"/>
          <w:szCs w:val="22"/>
          <w:lang w:val="en-GB"/>
        </w:rPr>
      </w:pPr>
    </w:p>
    <w:p w14:paraId="409E4D31" w14:textId="77777777" w:rsidR="00EF455E" w:rsidRPr="00C802A8" w:rsidRDefault="00EF455E" w:rsidP="00DE700C">
      <w:pPr>
        <w:pStyle w:val="ListParagraph"/>
        <w:numPr>
          <w:ilvl w:val="1"/>
          <w:numId w:val="9"/>
        </w:numPr>
        <w:snapToGrid w:val="0"/>
        <w:spacing w:before="120" w:after="120" w:line="276" w:lineRule="auto"/>
        <w:ind w:left="360"/>
        <w:mirrorIndents/>
        <w:rPr>
          <w:rFonts w:asciiTheme="minorHAnsi" w:hAnsiTheme="minorHAnsi" w:cstheme="minorHAnsi"/>
          <w:sz w:val="22"/>
          <w:szCs w:val="22"/>
          <w:lang w:val="en-GB"/>
        </w:rPr>
      </w:pPr>
      <w:r w:rsidRPr="00C802A8">
        <w:rPr>
          <w:rFonts w:asciiTheme="minorHAnsi" w:hAnsiTheme="minorHAnsi" w:cstheme="minorHAnsi"/>
          <w:sz w:val="22"/>
          <w:szCs w:val="22"/>
          <w:lang w:val="en-GB"/>
        </w:rPr>
        <w:t>Assist in the whole planning cycle, including the contribution to the development of lesson/work plans and managing and preparing resources.</w:t>
      </w:r>
    </w:p>
    <w:p w14:paraId="140431D6" w14:textId="77777777" w:rsidR="00EF455E" w:rsidRPr="00C802A8" w:rsidRDefault="00EF455E" w:rsidP="00DE700C">
      <w:pPr>
        <w:pStyle w:val="ListParagraph"/>
        <w:spacing w:line="276" w:lineRule="auto"/>
        <w:ind w:left="0"/>
        <w:rPr>
          <w:rFonts w:asciiTheme="minorHAnsi" w:hAnsiTheme="minorHAnsi" w:cstheme="minorHAnsi"/>
          <w:sz w:val="22"/>
          <w:szCs w:val="22"/>
          <w:lang w:val="en-GB"/>
        </w:rPr>
      </w:pPr>
    </w:p>
    <w:p w14:paraId="7FF89AD5" w14:textId="77777777" w:rsidR="00EF455E" w:rsidRPr="00C802A8" w:rsidRDefault="00EF455E" w:rsidP="00DE700C">
      <w:pPr>
        <w:pStyle w:val="ListParagraph"/>
        <w:numPr>
          <w:ilvl w:val="1"/>
          <w:numId w:val="9"/>
        </w:numPr>
        <w:snapToGrid w:val="0"/>
        <w:spacing w:before="120" w:after="120" w:line="276" w:lineRule="auto"/>
        <w:ind w:left="360"/>
        <w:mirrorIndents/>
        <w:rPr>
          <w:rFonts w:asciiTheme="minorHAnsi" w:hAnsiTheme="minorHAnsi" w:cstheme="minorHAnsi"/>
          <w:sz w:val="22"/>
          <w:szCs w:val="22"/>
          <w:lang w:val="en-GB"/>
        </w:rPr>
      </w:pPr>
      <w:r w:rsidRPr="00C802A8">
        <w:rPr>
          <w:rFonts w:asciiTheme="minorHAnsi" w:hAnsiTheme="minorHAnsi" w:cstheme="minorHAnsi"/>
          <w:sz w:val="22"/>
          <w:szCs w:val="22"/>
          <w:lang w:val="en-GB"/>
        </w:rPr>
        <w:t>Working in partnership with the teacher, assist the delivery of lessons in which:</w:t>
      </w:r>
    </w:p>
    <w:p w14:paraId="7F58D124" w14:textId="77777777" w:rsidR="00EF455E" w:rsidRPr="00C802A8" w:rsidRDefault="00EF455E" w:rsidP="00DE700C">
      <w:pPr>
        <w:snapToGrid w:val="0"/>
        <w:spacing w:before="120" w:after="120" w:line="276" w:lineRule="auto"/>
        <w:mirrorIndents/>
        <w:rPr>
          <w:rFonts w:asciiTheme="minorHAnsi" w:hAnsiTheme="minorHAnsi" w:cstheme="minorHAnsi"/>
          <w:sz w:val="22"/>
          <w:szCs w:val="22"/>
        </w:rPr>
      </w:pPr>
    </w:p>
    <w:p w14:paraId="0D5C4459" w14:textId="77777777" w:rsidR="00EF455E" w:rsidRPr="00C802A8" w:rsidRDefault="00EF455E" w:rsidP="00DE700C">
      <w:pPr>
        <w:pStyle w:val="ListParagraph"/>
        <w:numPr>
          <w:ilvl w:val="0"/>
          <w:numId w:val="10"/>
        </w:numPr>
        <w:snapToGrid w:val="0"/>
        <w:spacing w:before="120" w:after="120" w:line="276" w:lineRule="auto"/>
        <w:ind w:left="1304" w:right="1021"/>
        <w:rPr>
          <w:rFonts w:asciiTheme="minorHAnsi" w:hAnsiTheme="minorHAnsi" w:cstheme="minorHAnsi"/>
          <w:sz w:val="22"/>
          <w:szCs w:val="22"/>
          <w:lang w:val="en-GB"/>
        </w:rPr>
      </w:pPr>
      <w:r w:rsidRPr="00C802A8">
        <w:rPr>
          <w:rFonts w:asciiTheme="minorHAnsi" w:hAnsiTheme="minorHAnsi" w:cstheme="minorHAnsi"/>
          <w:sz w:val="22"/>
          <w:szCs w:val="22"/>
          <w:lang w:val="en-GB"/>
        </w:rPr>
        <w:t>Students are engaged, interested and contributing to learning</w:t>
      </w:r>
    </w:p>
    <w:p w14:paraId="27B6BDF6" w14:textId="77777777" w:rsidR="00EF455E" w:rsidRPr="00C802A8" w:rsidRDefault="00EF455E" w:rsidP="00DE700C">
      <w:pPr>
        <w:pStyle w:val="ListParagraph"/>
        <w:numPr>
          <w:ilvl w:val="0"/>
          <w:numId w:val="10"/>
        </w:numPr>
        <w:snapToGrid w:val="0"/>
        <w:spacing w:before="120" w:after="120" w:line="276" w:lineRule="auto"/>
        <w:ind w:left="1304" w:right="1021"/>
        <w:rPr>
          <w:rFonts w:asciiTheme="minorHAnsi" w:hAnsiTheme="minorHAnsi" w:cstheme="minorHAnsi"/>
          <w:sz w:val="22"/>
          <w:szCs w:val="22"/>
          <w:lang w:val="en-GB"/>
        </w:rPr>
      </w:pPr>
      <w:r w:rsidRPr="00C802A8">
        <w:rPr>
          <w:rFonts w:asciiTheme="minorHAnsi" w:hAnsiTheme="minorHAnsi" w:cstheme="minorHAnsi"/>
          <w:sz w:val="22"/>
          <w:szCs w:val="22"/>
          <w:lang w:val="en-GB"/>
        </w:rPr>
        <w:t>There is good pace throughout</w:t>
      </w:r>
    </w:p>
    <w:p w14:paraId="28A23F9D" w14:textId="77777777" w:rsidR="00EF455E" w:rsidRPr="00C802A8" w:rsidRDefault="00EF455E" w:rsidP="00DE700C">
      <w:pPr>
        <w:pStyle w:val="ListParagraph"/>
        <w:numPr>
          <w:ilvl w:val="0"/>
          <w:numId w:val="10"/>
        </w:numPr>
        <w:snapToGrid w:val="0"/>
        <w:spacing w:before="120" w:after="120" w:line="276" w:lineRule="auto"/>
        <w:ind w:left="1304" w:right="1021"/>
        <w:rPr>
          <w:rFonts w:asciiTheme="minorHAnsi" w:hAnsiTheme="minorHAnsi" w:cstheme="minorHAnsi"/>
          <w:sz w:val="22"/>
          <w:szCs w:val="22"/>
          <w:lang w:val="en-GB"/>
        </w:rPr>
      </w:pPr>
      <w:r w:rsidRPr="00C802A8">
        <w:rPr>
          <w:rFonts w:asciiTheme="minorHAnsi" w:hAnsiTheme="minorHAnsi" w:cstheme="minorHAnsi"/>
          <w:sz w:val="22"/>
          <w:szCs w:val="22"/>
          <w:lang w:val="en-GB"/>
        </w:rPr>
        <w:t>A variety of activities that support differentiation and contribute to positive learning are evident</w:t>
      </w:r>
    </w:p>
    <w:p w14:paraId="736F3B2E" w14:textId="77777777" w:rsidR="00EF455E" w:rsidRPr="00C802A8" w:rsidRDefault="00EF455E" w:rsidP="00DE700C">
      <w:pPr>
        <w:pStyle w:val="ListParagraph"/>
        <w:numPr>
          <w:ilvl w:val="0"/>
          <w:numId w:val="10"/>
        </w:numPr>
        <w:snapToGrid w:val="0"/>
        <w:spacing w:before="120" w:after="120" w:line="276" w:lineRule="auto"/>
        <w:ind w:left="1304" w:right="1021"/>
        <w:rPr>
          <w:rFonts w:asciiTheme="minorHAnsi" w:hAnsiTheme="minorHAnsi" w:cstheme="minorHAnsi"/>
          <w:sz w:val="22"/>
          <w:szCs w:val="22"/>
          <w:lang w:val="en-GB"/>
        </w:rPr>
      </w:pPr>
      <w:r w:rsidRPr="00C802A8">
        <w:rPr>
          <w:rFonts w:asciiTheme="minorHAnsi" w:hAnsiTheme="minorHAnsi" w:cstheme="minorHAnsi"/>
          <w:sz w:val="22"/>
          <w:szCs w:val="22"/>
          <w:lang w:val="en-GB"/>
        </w:rPr>
        <w:t>Students develop high levels of knowledge and skills, can explain ideas and answer questions about the content</w:t>
      </w:r>
    </w:p>
    <w:p w14:paraId="0D3E490D" w14:textId="77777777" w:rsidR="00EF455E" w:rsidRPr="00C802A8" w:rsidRDefault="00EF455E" w:rsidP="00DE700C">
      <w:pPr>
        <w:pStyle w:val="ListParagraph"/>
        <w:numPr>
          <w:ilvl w:val="0"/>
          <w:numId w:val="10"/>
        </w:numPr>
        <w:snapToGrid w:val="0"/>
        <w:spacing w:before="120" w:after="120" w:line="276" w:lineRule="auto"/>
        <w:ind w:left="1304" w:right="1021"/>
        <w:rPr>
          <w:rFonts w:asciiTheme="minorHAnsi" w:hAnsiTheme="minorHAnsi" w:cstheme="minorHAnsi"/>
          <w:sz w:val="22"/>
          <w:szCs w:val="22"/>
          <w:lang w:val="en-GB"/>
        </w:rPr>
      </w:pPr>
      <w:r w:rsidRPr="00C802A8">
        <w:rPr>
          <w:rFonts w:asciiTheme="minorHAnsi" w:hAnsiTheme="minorHAnsi" w:cstheme="minorHAnsi"/>
          <w:sz w:val="22"/>
          <w:szCs w:val="22"/>
          <w:lang w:val="en-GB"/>
        </w:rPr>
        <w:t>There is good interactions between the teacher and students and between students, including checking students’ understanding regularly</w:t>
      </w:r>
    </w:p>
    <w:p w14:paraId="29853C95" w14:textId="53BD1512" w:rsidR="00EF455E" w:rsidRPr="00C802A8" w:rsidRDefault="00EF455E" w:rsidP="00DE700C">
      <w:pPr>
        <w:pStyle w:val="ListParagraph"/>
        <w:numPr>
          <w:ilvl w:val="0"/>
          <w:numId w:val="7"/>
        </w:numPr>
        <w:snapToGrid w:val="0"/>
        <w:spacing w:before="120" w:after="120" w:line="276" w:lineRule="auto"/>
        <w:ind w:left="1304" w:right="1021" w:hanging="357"/>
        <w:rPr>
          <w:rFonts w:asciiTheme="minorHAnsi" w:hAnsiTheme="minorHAnsi" w:cstheme="minorHAnsi"/>
          <w:sz w:val="22"/>
          <w:szCs w:val="22"/>
          <w:lang w:val="en-GB"/>
        </w:rPr>
      </w:pPr>
      <w:r w:rsidRPr="00C802A8">
        <w:rPr>
          <w:rFonts w:asciiTheme="minorHAnsi" w:hAnsiTheme="minorHAnsi" w:cstheme="minorHAnsi"/>
          <w:sz w:val="22"/>
          <w:szCs w:val="22"/>
          <w:lang w:val="en-GB"/>
        </w:rPr>
        <w:t>Feedback – both written and oral – is constructive and helps students to improve</w:t>
      </w:r>
    </w:p>
    <w:p w14:paraId="7771F731" w14:textId="77777777" w:rsidR="00EF455E" w:rsidRDefault="00EF455E" w:rsidP="00DE700C">
      <w:pPr>
        <w:pStyle w:val="ListParagraph"/>
        <w:numPr>
          <w:ilvl w:val="0"/>
          <w:numId w:val="7"/>
        </w:numPr>
        <w:snapToGrid w:val="0"/>
        <w:spacing w:before="120" w:after="120" w:line="276" w:lineRule="auto"/>
        <w:ind w:left="1304" w:right="1021" w:hanging="357"/>
        <w:rPr>
          <w:rFonts w:asciiTheme="minorHAnsi" w:hAnsiTheme="minorHAnsi" w:cstheme="minorHAnsi"/>
          <w:sz w:val="22"/>
          <w:szCs w:val="22"/>
          <w:lang w:val="en-GB"/>
        </w:rPr>
      </w:pPr>
      <w:r w:rsidRPr="00C802A8">
        <w:rPr>
          <w:rFonts w:asciiTheme="minorHAnsi" w:hAnsiTheme="minorHAnsi" w:cstheme="minorHAnsi"/>
          <w:sz w:val="22"/>
          <w:szCs w:val="22"/>
          <w:lang w:val="en-GB"/>
        </w:rPr>
        <w:t xml:space="preserve">Effective </w:t>
      </w:r>
      <w:r w:rsidRPr="00C802A8">
        <w:rPr>
          <w:rFonts w:asciiTheme="minorHAnsi" w:hAnsiTheme="minorHAnsi" w:cstheme="minorHAnsi"/>
          <w:bCs/>
          <w:sz w:val="22"/>
          <w:szCs w:val="22"/>
          <w:lang w:val="en-GB"/>
        </w:rPr>
        <w:t xml:space="preserve">differentiation </w:t>
      </w:r>
      <w:r w:rsidRPr="00C802A8">
        <w:rPr>
          <w:rFonts w:asciiTheme="minorHAnsi" w:hAnsiTheme="minorHAnsi" w:cstheme="minorHAnsi"/>
          <w:sz w:val="22"/>
          <w:szCs w:val="22"/>
          <w:lang w:val="en-GB"/>
        </w:rPr>
        <w:t>ensures that students of all abilities make at least good progress through differentiated activities individualised work and feedback – both written and oral</w:t>
      </w:r>
    </w:p>
    <w:p w14:paraId="36DC9D43" w14:textId="2C5B24BD" w:rsidR="00D04743" w:rsidRPr="00C802A8" w:rsidRDefault="00D04743" w:rsidP="00DE700C">
      <w:pPr>
        <w:pStyle w:val="ListParagraph"/>
        <w:numPr>
          <w:ilvl w:val="0"/>
          <w:numId w:val="7"/>
        </w:numPr>
        <w:snapToGrid w:val="0"/>
        <w:spacing w:before="120" w:after="120" w:line="276" w:lineRule="auto"/>
        <w:ind w:left="1304" w:right="1021" w:hanging="357"/>
        <w:rPr>
          <w:rFonts w:asciiTheme="minorHAnsi" w:hAnsiTheme="minorHAnsi" w:cstheme="minorHAnsi"/>
          <w:sz w:val="22"/>
          <w:szCs w:val="22"/>
          <w:lang w:val="en-GB"/>
        </w:rPr>
      </w:pPr>
    </w:p>
    <w:p w14:paraId="6A25158C" w14:textId="77777777" w:rsidR="00EF455E" w:rsidRPr="00C802A8" w:rsidRDefault="00EF455E" w:rsidP="00DE700C">
      <w:pPr>
        <w:pStyle w:val="ListParagraph"/>
        <w:numPr>
          <w:ilvl w:val="0"/>
          <w:numId w:val="11"/>
        </w:numPr>
        <w:spacing w:line="276" w:lineRule="auto"/>
        <w:rPr>
          <w:rFonts w:asciiTheme="minorHAnsi" w:hAnsiTheme="minorHAnsi" w:cstheme="minorHAnsi"/>
          <w:sz w:val="22"/>
          <w:szCs w:val="22"/>
        </w:rPr>
      </w:pPr>
      <w:r w:rsidRPr="00C802A8">
        <w:rPr>
          <w:rFonts w:asciiTheme="minorHAnsi" w:hAnsiTheme="minorHAnsi" w:cstheme="minorHAnsi"/>
          <w:sz w:val="22"/>
          <w:szCs w:val="22"/>
        </w:rPr>
        <w:t>Be aware of and support difference and ensure all students have equal access to opportunities to learn and develop.</w:t>
      </w:r>
    </w:p>
    <w:p w14:paraId="2BB89AB7" w14:textId="77777777" w:rsidR="00EF455E" w:rsidRPr="00C802A8" w:rsidRDefault="00EF455E" w:rsidP="00DE700C">
      <w:pPr>
        <w:pStyle w:val="ListParagraph"/>
        <w:spacing w:line="276" w:lineRule="auto"/>
        <w:ind w:firstLine="0"/>
        <w:rPr>
          <w:rFonts w:asciiTheme="minorHAnsi" w:hAnsiTheme="minorHAnsi" w:cstheme="minorHAnsi"/>
          <w:sz w:val="22"/>
          <w:szCs w:val="22"/>
        </w:rPr>
      </w:pPr>
    </w:p>
    <w:p w14:paraId="641425CF" w14:textId="7C6CD830" w:rsidR="00EF455E" w:rsidRPr="00C802A8" w:rsidRDefault="00DE700C" w:rsidP="00DE700C">
      <w:pPr>
        <w:pStyle w:val="ListParagraph"/>
        <w:numPr>
          <w:ilvl w:val="1"/>
          <w:numId w:val="11"/>
        </w:numPr>
        <w:tabs>
          <w:tab w:val="decimal" w:pos="144"/>
          <w:tab w:val="left" w:pos="720"/>
        </w:tabs>
        <w:kinsoku w:val="0"/>
        <w:overflowPunct w:val="0"/>
        <w:snapToGrid w:val="0"/>
        <w:spacing w:before="120" w:after="120" w:line="276" w:lineRule="auto"/>
        <w:mirrorIndents/>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EF455E" w:rsidRPr="00C802A8">
        <w:rPr>
          <w:rFonts w:asciiTheme="minorHAnsi" w:hAnsiTheme="minorHAnsi" w:cstheme="minorHAnsi"/>
          <w:sz w:val="22"/>
          <w:szCs w:val="22"/>
        </w:rPr>
        <w:t>Work with individuals or groups of students, under the supervision of the teacher, to deliver programmes of work and implement IEPs/IBPs</w:t>
      </w:r>
    </w:p>
    <w:p w14:paraId="73FB7367" w14:textId="77777777" w:rsidR="00EF455E" w:rsidRPr="00C802A8" w:rsidRDefault="00EF455E" w:rsidP="00DE700C">
      <w:pPr>
        <w:pStyle w:val="ListParagraph"/>
        <w:tabs>
          <w:tab w:val="decimal" w:pos="144"/>
          <w:tab w:val="left" w:pos="720"/>
        </w:tabs>
        <w:kinsoku w:val="0"/>
        <w:overflowPunct w:val="0"/>
        <w:snapToGrid w:val="0"/>
        <w:spacing w:before="120" w:after="120" w:line="276" w:lineRule="auto"/>
        <w:ind w:firstLine="0"/>
        <w:mirrorIndents/>
        <w:textAlignment w:val="baseline"/>
        <w:rPr>
          <w:rFonts w:asciiTheme="minorHAnsi" w:hAnsiTheme="minorHAnsi" w:cstheme="minorHAnsi"/>
          <w:sz w:val="22"/>
          <w:szCs w:val="22"/>
        </w:rPr>
      </w:pPr>
    </w:p>
    <w:p w14:paraId="7EE09F2F" w14:textId="0A8A2EAB" w:rsidR="00C802A8" w:rsidRDefault="00DE700C" w:rsidP="00DE700C">
      <w:pPr>
        <w:pStyle w:val="ListParagraph"/>
        <w:numPr>
          <w:ilvl w:val="1"/>
          <w:numId w:val="11"/>
        </w:numPr>
        <w:tabs>
          <w:tab w:val="decimal" w:pos="144"/>
          <w:tab w:val="left" w:pos="720"/>
        </w:tabs>
        <w:kinsoku w:val="0"/>
        <w:overflowPunct w:val="0"/>
        <w:snapToGrid w:val="0"/>
        <w:spacing w:before="120" w:after="120" w:line="276" w:lineRule="auto"/>
        <w:mirrorIndents/>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EF455E" w:rsidRPr="00C802A8">
        <w:rPr>
          <w:rFonts w:asciiTheme="minorHAnsi" w:hAnsiTheme="minorHAnsi" w:cstheme="minorHAnsi"/>
          <w:sz w:val="22"/>
          <w:szCs w:val="22"/>
        </w:rPr>
        <w:t>Supervise and provide particular support for students, including those with special needs, ensuring their safety and access to learning activities</w:t>
      </w:r>
    </w:p>
    <w:p w14:paraId="0A47B9AD" w14:textId="77777777" w:rsidR="00C802A8" w:rsidRPr="00C802A8" w:rsidRDefault="00C802A8" w:rsidP="00DE700C">
      <w:pPr>
        <w:pStyle w:val="ListParagraph"/>
        <w:spacing w:line="276" w:lineRule="auto"/>
        <w:rPr>
          <w:rFonts w:asciiTheme="minorHAnsi" w:hAnsiTheme="minorHAnsi" w:cstheme="minorHAnsi"/>
          <w:sz w:val="22"/>
          <w:szCs w:val="22"/>
        </w:rPr>
      </w:pPr>
    </w:p>
    <w:p w14:paraId="75953B3D" w14:textId="3A0DF9A0" w:rsidR="00EF455E" w:rsidRPr="00C802A8" w:rsidRDefault="00DE700C" w:rsidP="00DE700C">
      <w:pPr>
        <w:pStyle w:val="ListParagraph"/>
        <w:numPr>
          <w:ilvl w:val="1"/>
          <w:numId w:val="11"/>
        </w:numPr>
        <w:tabs>
          <w:tab w:val="decimal" w:pos="144"/>
          <w:tab w:val="left" w:pos="720"/>
        </w:tabs>
        <w:kinsoku w:val="0"/>
        <w:overflowPunct w:val="0"/>
        <w:snapToGrid w:val="0"/>
        <w:spacing w:before="120" w:after="120" w:line="276" w:lineRule="auto"/>
        <w:mirrorIndents/>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EF455E" w:rsidRPr="00C802A8">
        <w:rPr>
          <w:rFonts w:asciiTheme="minorHAnsi" w:hAnsiTheme="minorHAnsi" w:cstheme="minorHAnsi"/>
          <w:sz w:val="22"/>
          <w:szCs w:val="22"/>
        </w:rPr>
        <w:t>Where appropriate, establish constructive relationships with parents/carers and report on information from parents/carers to the wider staff team</w:t>
      </w:r>
    </w:p>
    <w:p w14:paraId="790E96CE" w14:textId="77777777" w:rsidR="00EF455E" w:rsidRPr="00C802A8" w:rsidRDefault="00EF455E" w:rsidP="00DE700C">
      <w:pPr>
        <w:pStyle w:val="ListParagraph"/>
        <w:spacing w:line="276" w:lineRule="auto"/>
        <w:rPr>
          <w:rFonts w:asciiTheme="minorHAnsi" w:hAnsiTheme="minorHAnsi" w:cstheme="minorHAnsi"/>
          <w:sz w:val="22"/>
          <w:szCs w:val="22"/>
        </w:rPr>
      </w:pPr>
    </w:p>
    <w:p w14:paraId="3FBC6295" w14:textId="1C653552" w:rsidR="00EF455E" w:rsidRPr="00C802A8" w:rsidRDefault="00DE700C" w:rsidP="00DE700C">
      <w:pPr>
        <w:pStyle w:val="ListParagraph"/>
        <w:numPr>
          <w:ilvl w:val="1"/>
          <w:numId w:val="12"/>
        </w:numPr>
        <w:tabs>
          <w:tab w:val="decimal" w:pos="144"/>
          <w:tab w:val="left" w:pos="720"/>
        </w:tabs>
        <w:kinsoku w:val="0"/>
        <w:overflowPunct w:val="0"/>
        <w:snapToGrid w:val="0"/>
        <w:spacing w:before="120" w:after="120" w:line="276" w:lineRule="auto"/>
        <w:mirrorIndents/>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EF455E" w:rsidRPr="00C802A8">
        <w:rPr>
          <w:rFonts w:asciiTheme="minorHAnsi" w:hAnsiTheme="minorHAnsi" w:cstheme="minorHAnsi"/>
          <w:sz w:val="22"/>
          <w:szCs w:val="22"/>
        </w:rPr>
        <w:t>Give regular feedback on students’ progress to parents/carers and the wider staff team</w:t>
      </w:r>
    </w:p>
    <w:p w14:paraId="391ED0CF" w14:textId="77777777" w:rsidR="00EF455E" w:rsidRPr="00C802A8" w:rsidRDefault="00EF455E" w:rsidP="00DE700C">
      <w:pPr>
        <w:pStyle w:val="ListParagraph"/>
        <w:spacing w:line="276" w:lineRule="auto"/>
        <w:rPr>
          <w:rFonts w:asciiTheme="minorHAnsi" w:hAnsiTheme="minorHAnsi" w:cstheme="minorHAnsi"/>
          <w:sz w:val="22"/>
          <w:szCs w:val="22"/>
        </w:rPr>
      </w:pPr>
    </w:p>
    <w:p w14:paraId="6E3D7781" w14:textId="1AEC28D1" w:rsidR="00EF455E" w:rsidRPr="00C802A8" w:rsidRDefault="00DE700C" w:rsidP="00DE700C">
      <w:pPr>
        <w:pStyle w:val="ListParagraph"/>
        <w:numPr>
          <w:ilvl w:val="1"/>
          <w:numId w:val="12"/>
        </w:numPr>
        <w:tabs>
          <w:tab w:val="decimal" w:pos="144"/>
          <w:tab w:val="left" w:pos="720"/>
        </w:tabs>
        <w:kinsoku w:val="0"/>
        <w:overflowPunct w:val="0"/>
        <w:snapToGrid w:val="0"/>
        <w:spacing w:before="120" w:after="120" w:line="276" w:lineRule="auto"/>
        <w:mirrorIndents/>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EF455E" w:rsidRPr="00C802A8">
        <w:rPr>
          <w:rFonts w:asciiTheme="minorHAnsi" w:hAnsiTheme="minorHAnsi" w:cstheme="minorHAnsi"/>
          <w:sz w:val="22"/>
          <w:szCs w:val="22"/>
        </w:rPr>
        <w:t>Attend to students’ personal needs, including pastoral, social, health, physical hygiene, minor first aid and welfare matters</w:t>
      </w:r>
    </w:p>
    <w:p w14:paraId="471E75B1" w14:textId="77777777" w:rsidR="00EF455E" w:rsidRPr="00C802A8" w:rsidRDefault="00EF455E" w:rsidP="00DE700C">
      <w:pPr>
        <w:pStyle w:val="ListParagraph"/>
        <w:tabs>
          <w:tab w:val="decimal" w:pos="144"/>
          <w:tab w:val="left" w:pos="720"/>
        </w:tabs>
        <w:kinsoku w:val="0"/>
        <w:overflowPunct w:val="0"/>
        <w:snapToGrid w:val="0"/>
        <w:spacing w:before="120" w:after="120" w:line="276" w:lineRule="auto"/>
        <w:ind w:firstLine="0"/>
        <w:mirrorIndents/>
        <w:textAlignment w:val="baseline"/>
        <w:rPr>
          <w:rFonts w:asciiTheme="minorHAnsi" w:hAnsiTheme="minorHAnsi" w:cstheme="minorHAnsi"/>
          <w:sz w:val="22"/>
          <w:szCs w:val="22"/>
        </w:rPr>
      </w:pPr>
    </w:p>
    <w:p w14:paraId="7695DB71" w14:textId="7D03F76D" w:rsidR="00EF455E" w:rsidRPr="00C802A8" w:rsidRDefault="00DE700C" w:rsidP="00DE700C">
      <w:pPr>
        <w:pStyle w:val="ListParagraph"/>
        <w:numPr>
          <w:ilvl w:val="1"/>
          <w:numId w:val="12"/>
        </w:numPr>
        <w:tabs>
          <w:tab w:val="decimal" w:pos="144"/>
          <w:tab w:val="left" w:pos="720"/>
        </w:tabs>
        <w:kinsoku w:val="0"/>
        <w:overflowPunct w:val="0"/>
        <w:snapToGrid w:val="0"/>
        <w:spacing w:before="120" w:after="120" w:line="276" w:lineRule="auto"/>
        <w:mirrorIndents/>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EF455E" w:rsidRPr="00C802A8">
        <w:rPr>
          <w:rFonts w:asciiTheme="minorHAnsi" w:hAnsiTheme="minorHAnsi" w:cstheme="minorHAnsi"/>
          <w:sz w:val="22"/>
          <w:szCs w:val="22"/>
        </w:rPr>
        <w:t>Establish good relationships with students, becoming a role model by presenting a positive personal image and responding appropriately to individual needs</w:t>
      </w:r>
    </w:p>
    <w:p w14:paraId="6E107D94" w14:textId="77777777" w:rsidR="00EF455E" w:rsidRPr="00C802A8" w:rsidRDefault="00EF455E" w:rsidP="00DE700C">
      <w:pPr>
        <w:pStyle w:val="ListParagraph"/>
        <w:tabs>
          <w:tab w:val="decimal" w:pos="144"/>
          <w:tab w:val="left" w:pos="720"/>
        </w:tabs>
        <w:kinsoku w:val="0"/>
        <w:overflowPunct w:val="0"/>
        <w:snapToGrid w:val="0"/>
        <w:spacing w:before="120" w:after="120" w:line="276" w:lineRule="auto"/>
        <w:ind w:firstLine="0"/>
        <w:mirrorIndents/>
        <w:textAlignment w:val="baseline"/>
        <w:rPr>
          <w:rFonts w:asciiTheme="minorHAnsi" w:hAnsiTheme="minorHAnsi" w:cstheme="minorHAnsi"/>
          <w:sz w:val="22"/>
          <w:szCs w:val="22"/>
        </w:rPr>
      </w:pPr>
    </w:p>
    <w:p w14:paraId="09AE769A" w14:textId="23C431A7" w:rsidR="00EF455E" w:rsidRPr="00C802A8" w:rsidRDefault="00DE700C" w:rsidP="00DE700C">
      <w:pPr>
        <w:pStyle w:val="ListParagraph"/>
        <w:numPr>
          <w:ilvl w:val="1"/>
          <w:numId w:val="12"/>
        </w:numPr>
        <w:tabs>
          <w:tab w:val="decimal" w:pos="144"/>
          <w:tab w:val="left" w:pos="720"/>
        </w:tabs>
        <w:kinsoku w:val="0"/>
        <w:overflowPunct w:val="0"/>
        <w:snapToGrid w:val="0"/>
        <w:spacing w:before="120" w:after="120" w:line="276" w:lineRule="auto"/>
        <w:mirrorIndents/>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EF455E" w:rsidRPr="00C802A8">
        <w:rPr>
          <w:rFonts w:asciiTheme="minorHAnsi" w:hAnsiTheme="minorHAnsi" w:cstheme="minorHAnsi"/>
          <w:sz w:val="22"/>
          <w:szCs w:val="22"/>
        </w:rPr>
        <w:t>Promote the inclusion and acceptance of all students</w:t>
      </w:r>
    </w:p>
    <w:p w14:paraId="0508B1B7" w14:textId="77777777" w:rsidR="00EF455E" w:rsidRPr="00C802A8" w:rsidRDefault="00EF455E" w:rsidP="00DE700C">
      <w:pPr>
        <w:pStyle w:val="ListParagraph"/>
        <w:tabs>
          <w:tab w:val="decimal" w:pos="144"/>
          <w:tab w:val="left" w:pos="720"/>
        </w:tabs>
        <w:kinsoku w:val="0"/>
        <w:overflowPunct w:val="0"/>
        <w:snapToGrid w:val="0"/>
        <w:spacing w:before="120" w:after="120" w:line="276" w:lineRule="auto"/>
        <w:ind w:firstLine="0"/>
        <w:mirrorIndents/>
        <w:textAlignment w:val="baseline"/>
        <w:rPr>
          <w:rFonts w:asciiTheme="minorHAnsi" w:hAnsiTheme="minorHAnsi" w:cstheme="minorHAnsi"/>
          <w:sz w:val="22"/>
          <w:szCs w:val="22"/>
        </w:rPr>
      </w:pPr>
    </w:p>
    <w:p w14:paraId="39965CB3" w14:textId="6F42BB06" w:rsidR="00EF455E" w:rsidRPr="00C802A8" w:rsidRDefault="00DE700C" w:rsidP="00DE700C">
      <w:pPr>
        <w:pStyle w:val="ListParagraph"/>
        <w:numPr>
          <w:ilvl w:val="1"/>
          <w:numId w:val="12"/>
        </w:numPr>
        <w:tabs>
          <w:tab w:val="decimal" w:pos="144"/>
          <w:tab w:val="left" w:pos="720"/>
        </w:tabs>
        <w:kinsoku w:val="0"/>
        <w:overflowPunct w:val="0"/>
        <w:snapToGrid w:val="0"/>
        <w:spacing w:before="120" w:after="120" w:line="276" w:lineRule="auto"/>
        <w:mirrorIndents/>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EF455E" w:rsidRPr="00C802A8">
        <w:rPr>
          <w:rFonts w:asciiTheme="minorHAnsi" w:hAnsiTheme="minorHAnsi" w:cstheme="minorHAnsi"/>
          <w:sz w:val="22"/>
          <w:szCs w:val="22"/>
        </w:rPr>
        <w:t>Encourage students to act independently, as appropriate</w:t>
      </w:r>
    </w:p>
    <w:p w14:paraId="586F00BD" w14:textId="77777777" w:rsidR="00EF455E" w:rsidRPr="00C802A8" w:rsidRDefault="00EF455E" w:rsidP="00DE700C">
      <w:pPr>
        <w:pStyle w:val="ListParagraph"/>
        <w:tabs>
          <w:tab w:val="decimal" w:pos="144"/>
          <w:tab w:val="left" w:pos="720"/>
        </w:tabs>
        <w:kinsoku w:val="0"/>
        <w:overflowPunct w:val="0"/>
        <w:snapToGrid w:val="0"/>
        <w:spacing w:before="120" w:after="120" w:line="276" w:lineRule="auto"/>
        <w:ind w:firstLine="0"/>
        <w:mirrorIndents/>
        <w:textAlignment w:val="baseline"/>
        <w:rPr>
          <w:rFonts w:asciiTheme="minorHAnsi" w:hAnsiTheme="minorHAnsi" w:cstheme="minorHAnsi"/>
          <w:sz w:val="22"/>
          <w:szCs w:val="22"/>
        </w:rPr>
      </w:pPr>
    </w:p>
    <w:p w14:paraId="1CE3701D" w14:textId="0B654910" w:rsidR="003E2484" w:rsidRPr="00C802A8" w:rsidRDefault="00DE700C" w:rsidP="00DE700C">
      <w:pPr>
        <w:pStyle w:val="ListParagraph"/>
        <w:numPr>
          <w:ilvl w:val="1"/>
          <w:numId w:val="12"/>
        </w:numPr>
        <w:tabs>
          <w:tab w:val="decimal" w:pos="144"/>
          <w:tab w:val="left" w:pos="720"/>
        </w:tabs>
        <w:kinsoku w:val="0"/>
        <w:overflowPunct w:val="0"/>
        <w:snapToGrid w:val="0"/>
        <w:spacing w:before="120" w:after="120" w:line="276" w:lineRule="auto"/>
        <w:mirrorIndents/>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EF455E" w:rsidRPr="00C802A8">
        <w:rPr>
          <w:rFonts w:asciiTheme="minorHAnsi" w:hAnsiTheme="minorHAnsi" w:cstheme="minorHAnsi"/>
          <w:sz w:val="22"/>
          <w:szCs w:val="22"/>
        </w:rPr>
        <w:t>Supervise classes during movement between lessons</w:t>
      </w:r>
    </w:p>
    <w:p w14:paraId="5C50CED1" w14:textId="77777777" w:rsidR="003E2484" w:rsidRPr="00C802A8" w:rsidRDefault="003E2484" w:rsidP="00DE700C">
      <w:pPr>
        <w:pStyle w:val="ListParagraph"/>
        <w:spacing w:line="276" w:lineRule="auto"/>
        <w:rPr>
          <w:rFonts w:asciiTheme="minorHAnsi" w:hAnsiTheme="minorHAnsi" w:cstheme="minorHAnsi"/>
          <w:spacing w:val="-4"/>
          <w:sz w:val="22"/>
          <w:szCs w:val="22"/>
        </w:rPr>
      </w:pPr>
    </w:p>
    <w:p w14:paraId="025E990A" w14:textId="5067CBE6" w:rsidR="003E2484" w:rsidRPr="00C802A8" w:rsidRDefault="00DE700C" w:rsidP="00DE700C">
      <w:pPr>
        <w:pStyle w:val="ListParagraph"/>
        <w:numPr>
          <w:ilvl w:val="1"/>
          <w:numId w:val="12"/>
        </w:numPr>
        <w:tabs>
          <w:tab w:val="decimal" w:pos="144"/>
          <w:tab w:val="left" w:pos="720"/>
        </w:tabs>
        <w:kinsoku w:val="0"/>
        <w:overflowPunct w:val="0"/>
        <w:snapToGrid w:val="0"/>
        <w:spacing w:before="120" w:after="120" w:line="276" w:lineRule="auto"/>
        <w:mirrorIndents/>
        <w:textAlignment w:val="baseline"/>
        <w:rPr>
          <w:rFonts w:asciiTheme="minorHAnsi" w:hAnsiTheme="minorHAnsi" w:cstheme="minorHAnsi"/>
          <w:sz w:val="22"/>
          <w:szCs w:val="22"/>
        </w:rPr>
      </w:pPr>
      <w:r>
        <w:rPr>
          <w:rFonts w:asciiTheme="minorHAnsi" w:hAnsiTheme="minorHAnsi" w:cstheme="minorHAnsi"/>
          <w:spacing w:val="-4"/>
          <w:sz w:val="22"/>
          <w:szCs w:val="22"/>
        </w:rPr>
        <w:t xml:space="preserve">   </w:t>
      </w:r>
      <w:r w:rsidR="00EF455E" w:rsidRPr="00C802A8">
        <w:rPr>
          <w:rFonts w:asciiTheme="minorHAnsi" w:hAnsiTheme="minorHAnsi" w:cstheme="minorHAnsi"/>
          <w:spacing w:val="-4"/>
          <w:sz w:val="22"/>
          <w:szCs w:val="22"/>
        </w:rPr>
        <w:t>Assist in the development and implementation of behaviour management strategie</w:t>
      </w:r>
      <w:r w:rsidR="003E2484" w:rsidRPr="00C802A8">
        <w:rPr>
          <w:rFonts w:asciiTheme="minorHAnsi" w:hAnsiTheme="minorHAnsi" w:cstheme="minorHAnsi"/>
          <w:spacing w:val="-4"/>
          <w:sz w:val="22"/>
          <w:szCs w:val="22"/>
        </w:rPr>
        <w:t>s</w:t>
      </w:r>
    </w:p>
    <w:p w14:paraId="501BBA21" w14:textId="77777777" w:rsidR="00C802A8" w:rsidRPr="00C802A8" w:rsidRDefault="00C802A8" w:rsidP="00DE700C">
      <w:pPr>
        <w:tabs>
          <w:tab w:val="decimal" w:pos="144"/>
          <w:tab w:val="left" w:pos="720"/>
        </w:tabs>
        <w:kinsoku w:val="0"/>
        <w:overflowPunct w:val="0"/>
        <w:snapToGrid w:val="0"/>
        <w:spacing w:before="120" w:after="120" w:line="276" w:lineRule="auto"/>
        <w:mirrorIndents/>
        <w:textAlignment w:val="baseline"/>
        <w:rPr>
          <w:rFonts w:asciiTheme="minorHAnsi" w:hAnsiTheme="minorHAnsi" w:cstheme="minorHAnsi"/>
          <w:sz w:val="22"/>
          <w:szCs w:val="22"/>
        </w:rPr>
      </w:pPr>
    </w:p>
    <w:p w14:paraId="06C29A66" w14:textId="499088BF" w:rsidR="00EF455E" w:rsidRPr="00C802A8" w:rsidRDefault="00DE700C" w:rsidP="00DE700C">
      <w:pPr>
        <w:pStyle w:val="ListParagraph"/>
        <w:numPr>
          <w:ilvl w:val="1"/>
          <w:numId w:val="12"/>
        </w:numPr>
        <w:tabs>
          <w:tab w:val="decimal" w:pos="144"/>
          <w:tab w:val="left" w:pos="720"/>
        </w:tabs>
        <w:kinsoku w:val="0"/>
        <w:overflowPunct w:val="0"/>
        <w:snapToGrid w:val="0"/>
        <w:spacing w:before="120" w:after="120" w:line="276" w:lineRule="auto"/>
        <w:mirrorIndents/>
        <w:textAlignment w:val="baseline"/>
        <w:rPr>
          <w:rFonts w:asciiTheme="minorHAnsi" w:hAnsiTheme="minorHAnsi" w:cstheme="minorHAnsi"/>
          <w:sz w:val="22"/>
          <w:szCs w:val="22"/>
        </w:rPr>
      </w:pPr>
      <w:r>
        <w:rPr>
          <w:rFonts w:asciiTheme="minorHAnsi" w:hAnsiTheme="minorHAnsi" w:cstheme="minorHAnsi"/>
          <w:color w:val="000000" w:themeColor="text1"/>
          <w:spacing w:val="-4"/>
          <w:sz w:val="22"/>
          <w:szCs w:val="22"/>
        </w:rPr>
        <w:t xml:space="preserve">   </w:t>
      </w:r>
      <w:r w:rsidR="00EF455E" w:rsidRPr="00C802A8">
        <w:rPr>
          <w:rFonts w:asciiTheme="minorHAnsi" w:hAnsiTheme="minorHAnsi" w:cstheme="minorHAnsi"/>
          <w:color w:val="000000" w:themeColor="text1"/>
          <w:spacing w:val="-4"/>
          <w:sz w:val="22"/>
          <w:szCs w:val="22"/>
        </w:rPr>
        <w:t>Actively develop and promote the overall ethos/work/aims of the school.</w:t>
      </w:r>
    </w:p>
    <w:p w14:paraId="7481E30D" w14:textId="72A9F7F8" w:rsidR="00776FCC" w:rsidRPr="00C802A8" w:rsidRDefault="00776FCC" w:rsidP="00DE700C">
      <w:pPr>
        <w:snapToGrid w:val="0"/>
        <w:spacing w:before="120" w:after="120" w:line="276" w:lineRule="auto"/>
        <w:mirrorIndents/>
        <w:rPr>
          <w:rFonts w:asciiTheme="minorHAnsi" w:hAnsiTheme="minorHAnsi" w:cstheme="minorHAnsi"/>
          <w:color w:val="993363"/>
          <w:spacing w:val="-8"/>
          <w:sz w:val="22"/>
          <w:szCs w:val="22"/>
        </w:rPr>
      </w:pPr>
    </w:p>
    <w:p w14:paraId="35306AFB" w14:textId="77777777" w:rsidR="008466D5" w:rsidRPr="00F53D40" w:rsidRDefault="008466D5" w:rsidP="00DE700C">
      <w:pPr>
        <w:pStyle w:val="ListParagraph"/>
        <w:spacing w:line="276" w:lineRule="auto"/>
        <w:ind w:left="360" w:firstLine="0"/>
        <w:rPr>
          <w:rFonts w:ascii="Calibri" w:hAnsi="Calibri" w:cs="Calibri"/>
          <w:sz w:val="24"/>
          <w:szCs w:val="24"/>
        </w:rPr>
      </w:pPr>
    </w:p>
    <w:p w14:paraId="0EEDE867" w14:textId="77777777" w:rsidR="00A44055" w:rsidRPr="00776FCC" w:rsidRDefault="00A44055" w:rsidP="005B598E">
      <w:pPr>
        <w:pStyle w:val="Default"/>
        <w:rPr>
          <w:rFonts w:asciiTheme="minorHAnsi" w:hAnsiTheme="minorHAnsi" w:cs="Arial"/>
          <w:sz w:val="22"/>
          <w:szCs w:val="22"/>
        </w:rPr>
      </w:pPr>
    </w:p>
    <w:p w14:paraId="57F965DF" w14:textId="77777777" w:rsidR="005B598E" w:rsidRDefault="001717EF" w:rsidP="004770B0">
      <w:pPr>
        <w:pStyle w:val="Default"/>
        <w:rPr>
          <w:rFonts w:asciiTheme="minorHAnsi" w:hAnsiTheme="minorHAnsi" w:cs="Arial"/>
          <w:bCs/>
          <w:iCs/>
          <w:sz w:val="22"/>
          <w:szCs w:val="22"/>
        </w:rPr>
      </w:pPr>
      <w:r w:rsidRPr="00776FCC">
        <w:rPr>
          <w:rFonts w:asciiTheme="minorHAnsi" w:hAnsiTheme="minorHAnsi" w:cs="Arial"/>
          <w:bCs/>
          <w:iCs/>
          <w:sz w:val="22"/>
          <w:szCs w:val="22"/>
        </w:rPr>
        <w:lastRenderedPageBreak/>
        <w:t xml:space="preserve">Acorn Care and Education are </w:t>
      </w:r>
      <w:r w:rsidR="005B598E" w:rsidRPr="00776FCC">
        <w:rPr>
          <w:rFonts w:asciiTheme="minorHAnsi" w:hAnsiTheme="minorHAnsi" w:cs="Arial"/>
          <w:bCs/>
          <w:iCs/>
          <w:sz w:val="22"/>
          <w:szCs w:val="22"/>
        </w:rPr>
        <w:t>committed to the safeguarding and promoting the welfare of children and young people.</w:t>
      </w:r>
      <w:r w:rsidR="004770B0" w:rsidRPr="00776FCC">
        <w:rPr>
          <w:rFonts w:asciiTheme="minorHAnsi" w:hAnsiTheme="minorHAnsi" w:cs="Arial"/>
          <w:bCs/>
          <w:iCs/>
          <w:sz w:val="22"/>
          <w:szCs w:val="22"/>
        </w:rPr>
        <w:t xml:space="preserve"> </w:t>
      </w:r>
      <w:r w:rsidR="005B598E" w:rsidRPr="00776FCC">
        <w:rPr>
          <w:rFonts w:asciiTheme="minorHAnsi" w:hAnsiTheme="minorHAnsi" w:cs="Arial"/>
          <w:bCs/>
          <w:iCs/>
          <w:sz w:val="22"/>
          <w:szCs w:val="22"/>
        </w:rPr>
        <w:t xml:space="preserve">All successful applicants will be subject to </w:t>
      </w:r>
      <w:r w:rsidR="000F2A31">
        <w:rPr>
          <w:rFonts w:asciiTheme="minorHAnsi" w:hAnsiTheme="minorHAnsi" w:cs="Arial"/>
          <w:bCs/>
          <w:iCs/>
          <w:sz w:val="22"/>
          <w:szCs w:val="22"/>
        </w:rPr>
        <w:t xml:space="preserve">a </w:t>
      </w:r>
      <w:r w:rsidR="005B598E" w:rsidRPr="00776FCC">
        <w:rPr>
          <w:rFonts w:asciiTheme="minorHAnsi" w:hAnsiTheme="minorHAnsi" w:cs="Arial"/>
          <w:bCs/>
          <w:iCs/>
          <w:sz w:val="22"/>
          <w:szCs w:val="22"/>
        </w:rPr>
        <w:t>fully</w:t>
      </w:r>
      <w:r w:rsidR="000F2A31">
        <w:rPr>
          <w:rFonts w:asciiTheme="minorHAnsi" w:hAnsiTheme="minorHAnsi" w:cs="Arial"/>
          <w:bCs/>
          <w:iCs/>
          <w:sz w:val="22"/>
          <w:szCs w:val="22"/>
        </w:rPr>
        <w:t xml:space="preserve"> </w:t>
      </w:r>
      <w:r w:rsidR="00300FAD" w:rsidRPr="00776FCC">
        <w:rPr>
          <w:rFonts w:asciiTheme="minorHAnsi" w:hAnsiTheme="minorHAnsi" w:cs="Arial"/>
          <w:bCs/>
          <w:iCs/>
          <w:sz w:val="22"/>
          <w:szCs w:val="22"/>
        </w:rPr>
        <w:t>Enhanced DBS check.</w:t>
      </w:r>
    </w:p>
    <w:p w14:paraId="15C60D88" w14:textId="77777777" w:rsidR="00F8471E" w:rsidRDefault="00F8471E" w:rsidP="004770B0">
      <w:pPr>
        <w:pStyle w:val="Default"/>
        <w:rPr>
          <w:rFonts w:asciiTheme="minorHAnsi" w:hAnsiTheme="minorHAnsi" w:cs="Arial"/>
          <w:bCs/>
          <w:iCs/>
          <w:sz w:val="22"/>
          <w:szCs w:val="22"/>
        </w:rPr>
      </w:pPr>
    </w:p>
    <w:p w14:paraId="6A01D4FF" w14:textId="77777777" w:rsidR="00F8471E" w:rsidRPr="00776FCC" w:rsidRDefault="00F8471E" w:rsidP="00F8471E">
      <w:pPr>
        <w:pStyle w:val="Default"/>
        <w:rPr>
          <w:rFonts w:asciiTheme="minorHAnsi" w:hAnsiTheme="minorHAnsi" w:cs="Arial"/>
          <w:sz w:val="22"/>
          <w:szCs w:val="22"/>
        </w:rPr>
      </w:pPr>
      <w:r>
        <w:rPr>
          <w:rFonts w:eastAsia="Times New Roman" w:cs="Tahoma"/>
          <w:color w:val="414141"/>
          <w:sz w:val="20"/>
          <w:szCs w:val="20"/>
          <w:lang w:eastAsia="en-GB"/>
        </w:rPr>
        <w:t xml:space="preserve">Application Deadline: </w:t>
      </w:r>
      <w:r>
        <w:rPr>
          <w:rFonts w:eastAsia="Times New Roman" w:cs="Tahoma"/>
          <w:color w:val="414141"/>
          <w:sz w:val="20"/>
          <w:szCs w:val="20"/>
          <w:lang w:eastAsia="en-GB"/>
        </w:rPr>
        <w:br/>
        <w:t xml:space="preserve">Shortlisting: </w:t>
      </w:r>
      <w:r>
        <w:rPr>
          <w:rFonts w:eastAsia="Times New Roman" w:cs="Tahoma"/>
          <w:color w:val="414141"/>
          <w:sz w:val="20"/>
          <w:szCs w:val="20"/>
          <w:lang w:eastAsia="en-GB"/>
        </w:rPr>
        <w:br/>
        <w:t xml:space="preserve">Interviews: </w:t>
      </w:r>
    </w:p>
    <w:sectPr w:rsidR="00F8471E" w:rsidRPr="00776FCC" w:rsidSect="005270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0F4"/>
    <w:multiLevelType w:val="multilevel"/>
    <w:tmpl w:val="8ED04BA2"/>
    <w:lvl w:ilvl="0">
      <w:start w:val="2"/>
      <w:numFmt w:val="decimal"/>
      <w:lvlText w:val="%1."/>
      <w:lvlJc w:val="left"/>
      <w:pPr>
        <w:tabs>
          <w:tab w:val="num" w:pos="576"/>
        </w:tabs>
      </w:pPr>
      <w:rPr>
        <w:rFonts w:ascii="Calibri" w:hAnsi="Calibri" w:cs="Calibri"/>
        <w:snapToGrid/>
        <w:color w:val="993363"/>
        <w:spacing w:val="-8"/>
        <w:sz w:val="24"/>
        <w:szCs w:val="24"/>
      </w:rPr>
    </w:lvl>
    <w:lvl w:ilvl="1">
      <w:start w:val="1"/>
      <w:numFmt w:val="decimal"/>
      <w:isLgl/>
      <w:lvlText w:val="%1.%2"/>
      <w:lvlJc w:val="left"/>
      <w:pPr>
        <w:ind w:left="720" w:hanging="720"/>
      </w:pPr>
      <w:rPr>
        <w:rFonts w:hint="default"/>
        <w:sz w:val="24"/>
        <w:szCs w:val="24"/>
      </w:rPr>
    </w:lvl>
    <w:lvl w:ilvl="2">
      <w:start w:val="1"/>
      <w:numFmt w:val="bullet"/>
      <w:lvlText w:val=""/>
      <w:lvlJc w:val="left"/>
      <w:pPr>
        <w:ind w:left="720" w:hanging="720"/>
      </w:pPr>
      <w:rPr>
        <w:rFonts w:ascii="Wingdings" w:hAnsi="Wingdings" w:hint="default"/>
        <w:sz w:val="25"/>
      </w:rPr>
    </w:lvl>
    <w:lvl w:ilvl="3">
      <w:start w:val="1"/>
      <w:numFmt w:val="decimal"/>
      <w:isLgl/>
      <w:lvlText w:val="%1.%2.%3.%4"/>
      <w:lvlJc w:val="left"/>
      <w:pPr>
        <w:ind w:left="720" w:hanging="720"/>
      </w:pPr>
      <w:rPr>
        <w:rFonts w:hint="default"/>
        <w:sz w:val="25"/>
      </w:rPr>
    </w:lvl>
    <w:lvl w:ilvl="4">
      <w:start w:val="1"/>
      <w:numFmt w:val="decimal"/>
      <w:isLgl/>
      <w:lvlText w:val="%1.%2.%3.%4.%5"/>
      <w:lvlJc w:val="left"/>
      <w:pPr>
        <w:ind w:left="1080" w:hanging="1080"/>
      </w:pPr>
      <w:rPr>
        <w:rFonts w:hint="default"/>
        <w:sz w:val="25"/>
      </w:rPr>
    </w:lvl>
    <w:lvl w:ilvl="5">
      <w:start w:val="1"/>
      <w:numFmt w:val="decimal"/>
      <w:isLgl/>
      <w:lvlText w:val="%1.%2.%3.%4.%5.%6"/>
      <w:lvlJc w:val="left"/>
      <w:pPr>
        <w:ind w:left="1080" w:hanging="1080"/>
      </w:pPr>
      <w:rPr>
        <w:rFonts w:hint="default"/>
        <w:sz w:val="25"/>
      </w:rPr>
    </w:lvl>
    <w:lvl w:ilvl="6">
      <w:start w:val="1"/>
      <w:numFmt w:val="decimal"/>
      <w:isLgl/>
      <w:lvlText w:val="%1.%2.%3.%4.%5.%6.%7"/>
      <w:lvlJc w:val="left"/>
      <w:pPr>
        <w:ind w:left="1440" w:hanging="1440"/>
      </w:pPr>
      <w:rPr>
        <w:rFonts w:hint="default"/>
        <w:sz w:val="25"/>
      </w:rPr>
    </w:lvl>
    <w:lvl w:ilvl="7">
      <w:start w:val="1"/>
      <w:numFmt w:val="decimal"/>
      <w:isLgl/>
      <w:lvlText w:val="%1.%2.%3.%4.%5.%6.%7.%8"/>
      <w:lvlJc w:val="left"/>
      <w:pPr>
        <w:ind w:left="1440" w:hanging="1440"/>
      </w:pPr>
      <w:rPr>
        <w:rFonts w:hint="default"/>
        <w:sz w:val="25"/>
      </w:rPr>
    </w:lvl>
    <w:lvl w:ilvl="8">
      <w:start w:val="1"/>
      <w:numFmt w:val="decimal"/>
      <w:isLgl/>
      <w:lvlText w:val="%1.%2.%3.%4.%5.%6.%7.%8.%9"/>
      <w:lvlJc w:val="left"/>
      <w:pPr>
        <w:ind w:left="1440" w:hanging="1440"/>
      </w:pPr>
      <w:rPr>
        <w:rFonts w:hint="default"/>
        <w:sz w:val="25"/>
      </w:rPr>
    </w:lvl>
  </w:abstractNum>
  <w:abstractNum w:abstractNumId="1" w15:restartNumberingAfterBreak="0">
    <w:nsid w:val="043B0556"/>
    <w:multiLevelType w:val="hybridMultilevel"/>
    <w:tmpl w:val="DBBA1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B508B4"/>
    <w:multiLevelType w:val="multilevel"/>
    <w:tmpl w:val="2C42345C"/>
    <w:lvl w:ilvl="0">
      <w:start w:val="2"/>
      <w:numFmt w:val="decimal"/>
      <w:lvlText w:val="%1."/>
      <w:lvlJc w:val="left"/>
      <w:pPr>
        <w:tabs>
          <w:tab w:val="num" w:pos="-864"/>
        </w:tabs>
      </w:pPr>
      <w:rPr>
        <w:rFonts w:ascii="Calibri" w:hAnsi="Calibri" w:cs="Calibri"/>
        <w:snapToGrid/>
        <w:color w:val="993363"/>
        <w:spacing w:val="-8"/>
        <w:sz w:val="24"/>
        <w:szCs w:val="24"/>
      </w:rPr>
    </w:lvl>
    <w:lvl w:ilvl="1">
      <w:start w:val="1"/>
      <w:numFmt w:val="bullet"/>
      <w:lvlText w:val=""/>
      <w:lvlJc w:val="left"/>
      <w:pPr>
        <w:ind w:left="-720" w:hanging="720"/>
      </w:pPr>
      <w:rPr>
        <w:rFonts w:ascii="Symbol" w:hAnsi="Symbol" w:hint="default"/>
        <w:sz w:val="24"/>
        <w:szCs w:val="24"/>
      </w:rPr>
    </w:lvl>
    <w:lvl w:ilvl="2">
      <w:start w:val="1"/>
      <w:numFmt w:val="bullet"/>
      <w:lvlText w:val=""/>
      <w:lvlJc w:val="left"/>
      <w:pPr>
        <w:ind w:left="-720" w:hanging="720"/>
      </w:pPr>
      <w:rPr>
        <w:rFonts w:ascii="Wingdings" w:hAnsi="Wingdings" w:hint="default"/>
        <w:sz w:val="25"/>
      </w:rPr>
    </w:lvl>
    <w:lvl w:ilvl="3">
      <w:start w:val="1"/>
      <w:numFmt w:val="decimal"/>
      <w:isLgl/>
      <w:lvlText w:val="%1.%2.%3.%4"/>
      <w:lvlJc w:val="left"/>
      <w:pPr>
        <w:ind w:left="-720" w:hanging="720"/>
      </w:pPr>
      <w:rPr>
        <w:rFonts w:hint="default"/>
        <w:sz w:val="25"/>
      </w:rPr>
    </w:lvl>
    <w:lvl w:ilvl="4">
      <w:start w:val="1"/>
      <w:numFmt w:val="decimal"/>
      <w:isLgl/>
      <w:lvlText w:val="%1.%2.%3.%4.%5"/>
      <w:lvlJc w:val="left"/>
      <w:pPr>
        <w:ind w:left="-360" w:hanging="1080"/>
      </w:pPr>
      <w:rPr>
        <w:rFonts w:hint="default"/>
        <w:sz w:val="25"/>
      </w:rPr>
    </w:lvl>
    <w:lvl w:ilvl="5">
      <w:start w:val="1"/>
      <w:numFmt w:val="decimal"/>
      <w:isLgl/>
      <w:lvlText w:val="%1.%2.%3.%4.%5.%6"/>
      <w:lvlJc w:val="left"/>
      <w:pPr>
        <w:ind w:left="-360" w:hanging="1080"/>
      </w:pPr>
      <w:rPr>
        <w:rFonts w:hint="default"/>
        <w:sz w:val="25"/>
      </w:rPr>
    </w:lvl>
    <w:lvl w:ilvl="6">
      <w:start w:val="1"/>
      <w:numFmt w:val="decimal"/>
      <w:isLgl/>
      <w:lvlText w:val="%1.%2.%3.%4.%5.%6.%7"/>
      <w:lvlJc w:val="left"/>
      <w:pPr>
        <w:ind w:left="0" w:hanging="1440"/>
      </w:pPr>
      <w:rPr>
        <w:rFonts w:hint="default"/>
        <w:sz w:val="25"/>
      </w:rPr>
    </w:lvl>
    <w:lvl w:ilvl="7">
      <w:start w:val="1"/>
      <w:numFmt w:val="decimal"/>
      <w:isLgl/>
      <w:lvlText w:val="%1.%2.%3.%4.%5.%6.%7.%8"/>
      <w:lvlJc w:val="left"/>
      <w:pPr>
        <w:ind w:left="0" w:hanging="1440"/>
      </w:pPr>
      <w:rPr>
        <w:rFonts w:hint="default"/>
        <w:sz w:val="25"/>
      </w:rPr>
    </w:lvl>
    <w:lvl w:ilvl="8">
      <w:start w:val="1"/>
      <w:numFmt w:val="decimal"/>
      <w:isLgl/>
      <w:lvlText w:val="%1.%2.%3.%4.%5.%6.%7.%8.%9"/>
      <w:lvlJc w:val="left"/>
      <w:pPr>
        <w:ind w:left="0" w:hanging="1440"/>
      </w:pPr>
      <w:rPr>
        <w:rFonts w:hint="default"/>
        <w:sz w:val="25"/>
      </w:rPr>
    </w:lvl>
  </w:abstractNum>
  <w:abstractNum w:abstractNumId="3" w15:restartNumberingAfterBreak="0">
    <w:nsid w:val="21987AE2"/>
    <w:multiLevelType w:val="hybridMultilevel"/>
    <w:tmpl w:val="CD966FA8"/>
    <w:lvl w:ilvl="0" w:tplc="0809000D">
      <w:start w:val="1"/>
      <w:numFmt w:val="bullet"/>
      <w:lvlText w:val=""/>
      <w:lvlJc w:val="left"/>
      <w:pPr>
        <w:ind w:left="1482" w:hanging="360"/>
      </w:pPr>
      <w:rPr>
        <w:rFonts w:ascii="Wingdings" w:hAnsi="Wingdings" w:hint="default"/>
      </w:rPr>
    </w:lvl>
    <w:lvl w:ilvl="1" w:tplc="08090003">
      <w:start w:val="1"/>
      <w:numFmt w:val="bullet"/>
      <w:lvlText w:val="o"/>
      <w:lvlJc w:val="left"/>
      <w:pPr>
        <w:ind w:left="2202" w:hanging="360"/>
      </w:pPr>
      <w:rPr>
        <w:rFonts w:ascii="Courier New" w:hAnsi="Courier New" w:cs="Courier New" w:hint="default"/>
      </w:rPr>
    </w:lvl>
    <w:lvl w:ilvl="2" w:tplc="08090005" w:tentative="1">
      <w:start w:val="1"/>
      <w:numFmt w:val="bullet"/>
      <w:lvlText w:val=""/>
      <w:lvlJc w:val="left"/>
      <w:pPr>
        <w:ind w:left="2922" w:hanging="360"/>
      </w:pPr>
      <w:rPr>
        <w:rFonts w:ascii="Wingdings" w:hAnsi="Wingdings" w:hint="default"/>
      </w:rPr>
    </w:lvl>
    <w:lvl w:ilvl="3" w:tplc="08090001" w:tentative="1">
      <w:start w:val="1"/>
      <w:numFmt w:val="bullet"/>
      <w:lvlText w:val=""/>
      <w:lvlJc w:val="left"/>
      <w:pPr>
        <w:ind w:left="3642" w:hanging="360"/>
      </w:pPr>
      <w:rPr>
        <w:rFonts w:ascii="Symbol" w:hAnsi="Symbol" w:hint="default"/>
      </w:rPr>
    </w:lvl>
    <w:lvl w:ilvl="4" w:tplc="08090003" w:tentative="1">
      <w:start w:val="1"/>
      <w:numFmt w:val="bullet"/>
      <w:lvlText w:val="o"/>
      <w:lvlJc w:val="left"/>
      <w:pPr>
        <w:ind w:left="4362" w:hanging="360"/>
      </w:pPr>
      <w:rPr>
        <w:rFonts w:ascii="Courier New" w:hAnsi="Courier New" w:cs="Courier New" w:hint="default"/>
      </w:rPr>
    </w:lvl>
    <w:lvl w:ilvl="5" w:tplc="08090005" w:tentative="1">
      <w:start w:val="1"/>
      <w:numFmt w:val="bullet"/>
      <w:lvlText w:val=""/>
      <w:lvlJc w:val="left"/>
      <w:pPr>
        <w:ind w:left="5082" w:hanging="360"/>
      </w:pPr>
      <w:rPr>
        <w:rFonts w:ascii="Wingdings" w:hAnsi="Wingdings" w:hint="default"/>
      </w:rPr>
    </w:lvl>
    <w:lvl w:ilvl="6" w:tplc="08090001" w:tentative="1">
      <w:start w:val="1"/>
      <w:numFmt w:val="bullet"/>
      <w:lvlText w:val=""/>
      <w:lvlJc w:val="left"/>
      <w:pPr>
        <w:ind w:left="5802" w:hanging="360"/>
      </w:pPr>
      <w:rPr>
        <w:rFonts w:ascii="Symbol" w:hAnsi="Symbol" w:hint="default"/>
      </w:rPr>
    </w:lvl>
    <w:lvl w:ilvl="7" w:tplc="08090003" w:tentative="1">
      <w:start w:val="1"/>
      <w:numFmt w:val="bullet"/>
      <w:lvlText w:val="o"/>
      <w:lvlJc w:val="left"/>
      <w:pPr>
        <w:ind w:left="6522" w:hanging="360"/>
      </w:pPr>
      <w:rPr>
        <w:rFonts w:ascii="Courier New" w:hAnsi="Courier New" w:cs="Courier New" w:hint="default"/>
      </w:rPr>
    </w:lvl>
    <w:lvl w:ilvl="8" w:tplc="08090005" w:tentative="1">
      <w:start w:val="1"/>
      <w:numFmt w:val="bullet"/>
      <w:lvlText w:val=""/>
      <w:lvlJc w:val="left"/>
      <w:pPr>
        <w:ind w:left="7242" w:hanging="360"/>
      </w:pPr>
      <w:rPr>
        <w:rFonts w:ascii="Wingdings" w:hAnsi="Wingdings" w:hint="default"/>
      </w:rPr>
    </w:lvl>
  </w:abstractNum>
  <w:abstractNum w:abstractNumId="4" w15:restartNumberingAfterBreak="0">
    <w:nsid w:val="3F0A22DA"/>
    <w:multiLevelType w:val="hybridMultilevel"/>
    <w:tmpl w:val="6E42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F235FC"/>
    <w:multiLevelType w:val="hybridMultilevel"/>
    <w:tmpl w:val="71543544"/>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1E22BD6"/>
    <w:multiLevelType w:val="hybridMultilevel"/>
    <w:tmpl w:val="D3B2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84361"/>
    <w:multiLevelType w:val="hybridMultilevel"/>
    <w:tmpl w:val="7F88E8AE"/>
    <w:lvl w:ilvl="0" w:tplc="0B6C7FD8">
      <w:start w:val="2"/>
      <w:numFmt w:val="decimal"/>
      <w:lvlText w:val="%1."/>
      <w:lvlJc w:val="left"/>
      <w:pPr>
        <w:tabs>
          <w:tab w:val="num" w:pos="-648"/>
        </w:tabs>
      </w:pPr>
      <w:rPr>
        <w:rFonts w:ascii="Calibri" w:hAnsi="Calibri" w:cs="Calibri" w:hint="default"/>
        <w:snapToGrid/>
        <w:color w:val="993363"/>
        <w:spacing w:val="-4"/>
        <w:sz w:val="24"/>
        <w:szCs w:val="24"/>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8" w15:restartNumberingAfterBreak="0">
    <w:nsid w:val="503D0A17"/>
    <w:multiLevelType w:val="hybridMultilevel"/>
    <w:tmpl w:val="A0A432E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4B3EDF"/>
    <w:multiLevelType w:val="hybridMultilevel"/>
    <w:tmpl w:val="651E89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E2681B"/>
    <w:multiLevelType w:val="hybridMultilevel"/>
    <w:tmpl w:val="3FB8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222DE5"/>
    <w:multiLevelType w:val="hybridMultilevel"/>
    <w:tmpl w:val="53A43EC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E60406"/>
    <w:multiLevelType w:val="hybridMultilevel"/>
    <w:tmpl w:val="16C4E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5839038">
    <w:abstractNumId w:val="4"/>
  </w:num>
  <w:num w:numId="2" w16cid:durableId="506942791">
    <w:abstractNumId w:val="10"/>
  </w:num>
  <w:num w:numId="3" w16cid:durableId="1326130627">
    <w:abstractNumId w:val="6"/>
  </w:num>
  <w:num w:numId="4" w16cid:durableId="721246813">
    <w:abstractNumId w:val="0"/>
  </w:num>
  <w:num w:numId="5" w16cid:durableId="1887644634">
    <w:abstractNumId w:val="2"/>
  </w:num>
  <w:num w:numId="6" w16cid:durableId="1672678442">
    <w:abstractNumId w:val="7"/>
  </w:num>
  <w:num w:numId="7" w16cid:durableId="984310995">
    <w:abstractNumId w:val="3"/>
  </w:num>
  <w:num w:numId="8" w16cid:durableId="1998874949">
    <w:abstractNumId w:val="9"/>
  </w:num>
  <w:num w:numId="9" w16cid:durableId="1641380251">
    <w:abstractNumId w:val="12"/>
  </w:num>
  <w:num w:numId="10" w16cid:durableId="1117598604">
    <w:abstractNumId w:val="5"/>
  </w:num>
  <w:num w:numId="11" w16cid:durableId="1723746219">
    <w:abstractNumId w:val="11"/>
  </w:num>
  <w:num w:numId="12" w16cid:durableId="1073627236">
    <w:abstractNumId w:val="8"/>
  </w:num>
  <w:num w:numId="13" w16cid:durableId="724715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F37"/>
    <w:rsid w:val="00007DE0"/>
    <w:rsid w:val="00025992"/>
    <w:rsid w:val="00071E04"/>
    <w:rsid w:val="00092F37"/>
    <w:rsid w:val="00095F9D"/>
    <w:rsid w:val="000D41A0"/>
    <w:rsid w:val="000E7349"/>
    <w:rsid w:val="000F2A31"/>
    <w:rsid w:val="00135D43"/>
    <w:rsid w:val="001717EF"/>
    <w:rsid w:val="00173298"/>
    <w:rsid w:val="001C4617"/>
    <w:rsid w:val="00204EC1"/>
    <w:rsid w:val="002161F9"/>
    <w:rsid w:val="00225C25"/>
    <w:rsid w:val="00260CDC"/>
    <w:rsid w:val="00271BE5"/>
    <w:rsid w:val="002A014E"/>
    <w:rsid w:val="002B2DC3"/>
    <w:rsid w:val="002C2F60"/>
    <w:rsid w:val="002C3254"/>
    <w:rsid w:val="00300112"/>
    <w:rsid w:val="00300FAD"/>
    <w:rsid w:val="00311A15"/>
    <w:rsid w:val="00325A2D"/>
    <w:rsid w:val="00336B6B"/>
    <w:rsid w:val="00360395"/>
    <w:rsid w:val="00364695"/>
    <w:rsid w:val="003670E8"/>
    <w:rsid w:val="0039003A"/>
    <w:rsid w:val="0039564D"/>
    <w:rsid w:val="003A4A62"/>
    <w:rsid w:val="003B26D8"/>
    <w:rsid w:val="003C7687"/>
    <w:rsid w:val="003D749D"/>
    <w:rsid w:val="003E2484"/>
    <w:rsid w:val="003F31CD"/>
    <w:rsid w:val="004149C7"/>
    <w:rsid w:val="004770B0"/>
    <w:rsid w:val="0048598C"/>
    <w:rsid w:val="004A29CB"/>
    <w:rsid w:val="004D3811"/>
    <w:rsid w:val="004F62ED"/>
    <w:rsid w:val="00502237"/>
    <w:rsid w:val="0051226B"/>
    <w:rsid w:val="0052700B"/>
    <w:rsid w:val="0054165E"/>
    <w:rsid w:val="00571A04"/>
    <w:rsid w:val="0059394C"/>
    <w:rsid w:val="005B598E"/>
    <w:rsid w:val="005E17E4"/>
    <w:rsid w:val="005E3E65"/>
    <w:rsid w:val="005E48D5"/>
    <w:rsid w:val="005F34C4"/>
    <w:rsid w:val="006312B3"/>
    <w:rsid w:val="006412D1"/>
    <w:rsid w:val="00651493"/>
    <w:rsid w:val="00654E0B"/>
    <w:rsid w:val="00656CD1"/>
    <w:rsid w:val="0066215F"/>
    <w:rsid w:val="00692F06"/>
    <w:rsid w:val="006B44C5"/>
    <w:rsid w:val="006E6A52"/>
    <w:rsid w:val="006F3816"/>
    <w:rsid w:val="006F7362"/>
    <w:rsid w:val="00713C89"/>
    <w:rsid w:val="00733686"/>
    <w:rsid w:val="00734C9D"/>
    <w:rsid w:val="00736BD7"/>
    <w:rsid w:val="007446A0"/>
    <w:rsid w:val="00776FCC"/>
    <w:rsid w:val="007A02CA"/>
    <w:rsid w:val="007B3C86"/>
    <w:rsid w:val="007E5949"/>
    <w:rsid w:val="007E77F3"/>
    <w:rsid w:val="007F23B5"/>
    <w:rsid w:val="007F6892"/>
    <w:rsid w:val="007F7D4D"/>
    <w:rsid w:val="0081255A"/>
    <w:rsid w:val="008466D5"/>
    <w:rsid w:val="008742B1"/>
    <w:rsid w:val="0087644B"/>
    <w:rsid w:val="008A5A49"/>
    <w:rsid w:val="008A5DF9"/>
    <w:rsid w:val="008B63A2"/>
    <w:rsid w:val="008E0F58"/>
    <w:rsid w:val="008E32B8"/>
    <w:rsid w:val="008E3355"/>
    <w:rsid w:val="008F1E31"/>
    <w:rsid w:val="0091677F"/>
    <w:rsid w:val="00924062"/>
    <w:rsid w:val="00952515"/>
    <w:rsid w:val="00956323"/>
    <w:rsid w:val="00972792"/>
    <w:rsid w:val="00985713"/>
    <w:rsid w:val="009B769A"/>
    <w:rsid w:val="009D7A87"/>
    <w:rsid w:val="009E6D85"/>
    <w:rsid w:val="009F397E"/>
    <w:rsid w:val="00A2120A"/>
    <w:rsid w:val="00A35916"/>
    <w:rsid w:val="00A43490"/>
    <w:rsid w:val="00A44055"/>
    <w:rsid w:val="00A63F06"/>
    <w:rsid w:val="00A769AE"/>
    <w:rsid w:val="00AD5073"/>
    <w:rsid w:val="00AF36E4"/>
    <w:rsid w:val="00AF7278"/>
    <w:rsid w:val="00B10E57"/>
    <w:rsid w:val="00B26FE1"/>
    <w:rsid w:val="00B34663"/>
    <w:rsid w:val="00B45074"/>
    <w:rsid w:val="00B64022"/>
    <w:rsid w:val="00B7242D"/>
    <w:rsid w:val="00B72588"/>
    <w:rsid w:val="00B82EA5"/>
    <w:rsid w:val="00BF4F23"/>
    <w:rsid w:val="00C0378D"/>
    <w:rsid w:val="00C802A8"/>
    <w:rsid w:val="00D030B8"/>
    <w:rsid w:val="00D04743"/>
    <w:rsid w:val="00D14158"/>
    <w:rsid w:val="00D34A07"/>
    <w:rsid w:val="00D41F58"/>
    <w:rsid w:val="00D90CFC"/>
    <w:rsid w:val="00DA791E"/>
    <w:rsid w:val="00DB514C"/>
    <w:rsid w:val="00DB6D40"/>
    <w:rsid w:val="00DC5915"/>
    <w:rsid w:val="00DC647A"/>
    <w:rsid w:val="00DE3904"/>
    <w:rsid w:val="00DE700C"/>
    <w:rsid w:val="00E2522A"/>
    <w:rsid w:val="00E33C58"/>
    <w:rsid w:val="00ED0638"/>
    <w:rsid w:val="00EE24DD"/>
    <w:rsid w:val="00EF455E"/>
    <w:rsid w:val="00F152C3"/>
    <w:rsid w:val="00F25FE9"/>
    <w:rsid w:val="00F53D40"/>
    <w:rsid w:val="00F8471E"/>
    <w:rsid w:val="00FE3D81"/>
    <w:rsid w:val="00FE6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9447"/>
  <w15:docId w15:val="{4AACDDE0-7D53-4EDE-BB87-E4CD8A61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F3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598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C2F60"/>
    <w:rPr>
      <w:rFonts w:ascii="Tahoma" w:hAnsi="Tahoma" w:cs="Tahoma"/>
      <w:sz w:val="16"/>
      <w:szCs w:val="16"/>
    </w:rPr>
  </w:style>
  <w:style w:type="character" w:customStyle="1" w:styleId="BalloonTextChar">
    <w:name w:val="Balloon Text Char"/>
    <w:basedOn w:val="DefaultParagraphFont"/>
    <w:link w:val="BalloonText"/>
    <w:uiPriority w:val="99"/>
    <w:semiHidden/>
    <w:rsid w:val="002C2F60"/>
    <w:rPr>
      <w:rFonts w:ascii="Tahoma" w:eastAsia="Times New Roman" w:hAnsi="Tahoma" w:cs="Tahoma"/>
      <w:sz w:val="16"/>
      <w:szCs w:val="16"/>
    </w:rPr>
  </w:style>
  <w:style w:type="character" w:styleId="Hyperlink">
    <w:name w:val="Hyperlink"/>
    <w:basedOn w:val="DefaultParagraphFont"/>
    <w:uiPriority w:val="99"/>
    <w:unhideWhenUsed/>
    <w:rsid w:val="00ED0638"/>
    <w:rPr>
      <w:color w:val="0000FF" w:themeColor="hyperlink"/>
      <w:u w:val="single"/>
    </w:rPr>
  </w:style>
  <w:style w:type="paragraph" w:styleId="ListParagraph">
    <w:name w:val="List Paragraph"/>
    <w:basedOn w:val="Normal"/>
    <w:uiPriority w:val="34"/>
    <w:qFormat/>
    <w:rsid w:val="00173298"/>
    <w:pPr>
      <w:spacing w:line="360" w:lineRule="auto"/>
      <w:ind w:left="720" w:hanging="720"/>
      <w:contextualSpacing/>
    </w:pPr>
    <w:rPr>
      <w:rFonts w:ascii="Times New Roman" w:eastAsiaTheme="minorEastAsia" w:hAnsi="Times New Roman"/>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235052">
      <w:bodyDiv w:val="1"/>
      <w:marLeft w:val="0"/>
      <w:marRight w:val="0"/>
      <w:marTop w:val="0"/>
      <w:marBottom w:val="0"/>
      <w:divBdr>
        <w:top w:val="none" w:sz="0" w:space="0" w:color="auto"/>
        <w:left w:val="none" w:sz="0" w:space="0" w:color="auto"/>
        <w:bottom w:val="none" w:sz="0" w:space="0" w:color="auto"/>
        <w:right w:val="none" w:sz="0" w:space="0" w:color="auto"/>
      </w:divBdr>
      <w:divsChild>
        <w:div w:id="463233554">
          <w:marLeft w:val="0"/>
          <w:marRight w:val="0"/>
          <w:marTop w:val="0"/>
          <w:marBottom w:val="0"/>
          <w:divBdr>
            <w:top w:val="none" w:sz="0" w:space="0" w:color="auto"/>
            <w:left w:val="none" w:sz="0" w:space="0" w:color="auto"/>
            <w:bottom w:val="none" w:sz="0" w:space="0" w:color="auto"/>
            <w:right w:val="none" w:sz="0" w:space="0" w:color="auto"/>
          </w:divBdr>
          <w:divsChild>
            <w:div w:id="696662081">
              <w:marLeft w:val="0"/>
              <w:marRight w:val="0"/>
              <w:marTop w:val="0"/>
              <w:marBottom w:val="360"/>
              <w:divBdr>
                <w:top w:val="single" w:sz="48" w:space="0" w:color="FFFFFF"/>
                <w:left w:val="none" w:sz="0" w:space="0" w:color="auto"/>
                <w:bottom w:val="none" w:sz="0" w:space="0" w:color="auto"/>
                <w:right w:val="none" w:sz="0" w:space="0" w:color="auto"/>
              </w:divBdr>
              <w:divsChild>
                <w:div w:id="66194274">
                  <w:marLeft w:val="0"/>
                  <w:marRight w:val="0"/>
                  <w:marTop w:val="0"/>
                  <w:marBottom w:val="0"/>
                  <w:divBdr>
                    <w:top w:val="none" w:sz="0" w:space="0" w:color="auto"/>
                    <w:left w:val="none" w:sz="0" w:space="0" w:color="auto"/>
                    <w:bottom w:val="none" w:sz="0" w:space="0" w:color="auto"/>
                    <w:right w:val="none" w:sz="0" w:space="0" w:color="auto"/>
                  </w:divBdr>
                  <w:divsChild>
                    <w:div w:id="1353848323">
                      <w:marLeft w:val="150"/>
                      <w:marRight w:val="150"/>
                      <w:marTop w:val="0"/>
                      <w:marBottom w:val="0"/>
                      <w:divBdr>
                        <w:top w:val="none" w:sz="0" w:space="0" w:color="auto"/>
                        <w:left w:val="none" w:sz="0" w:space="0" w:color="auto"/>
                        <w:bottom w:val="none" w:sz="0" w:space="0" w:color="auto"/>
                        <w:right w:val="none" w:sz="0" w:space="0" w:color="auto"/>
                      </w:divBdr>
                      <w:divsChild>
                        <w:div w:id="735053376">
                          <w:marLeft w:val="0"/>
                          <w:marRight w:val="0"/>
                          <w:marTop w:val="0"/>
                          <w:marBottom w:val="0"/>
                          <w:divBdr>
                            <w:top w:val="none" w:sz="0" w:space="0" w:color="auto"/>
                            <w:left w:val="none" w:sz="0" w:space="0" w:color="auto"/>
                            <w:bottom w:val="none" w:sz="0" w:space="0" w:color="auto"/>
                            <w:right w:val="none" w:sz="0" w:space="0" w:color="auto"/>
                          </w:divBdr>
                          <w:divsChild>
                            <w:div w:id="626161100">
                              <w:marLeft w:val="0"/>
                              <w:marRight w:val="0"/>
                              <w:marTop w:val="0"/>
                              <w:marBottom w:val="0"/>
                              <w:divBdr>
                                <w:top w:val="none" w:sz="0" w:space="0" w:color="auto"/>
                                <w:left w:val="none" w:sz="0" w:space="0" w:color="auto"/>
                                <w:bottom w:val="none" w:sz="0" w:space="0" w:color="auto"/>
                                <w:right w:val="none" w:sz="0" w:space="0" w:color="auto"/>
                              </w:divBdr>
                              <w:divsChild>
                                <w:div w:id="130249220">
                                  <w:marLeft w:val="0"/>
                                  <w:marRight w:val="0"/>
                                  <w:marTop w:val="0"/>
                                  <w:marBottom w:val="0"/>
                                  <w:divBdr>
                                    <w:top w:val="none" w:sz="0" w:space="0" w:color="auto"/>
                                    <w:left w:val="none" w:sz="0" w:space="0" w:color="auto"/>
                                    <w:bottom w:val="none" w:sz="0" w:space="0" w:color="auto"/>
                                    <w:right w:val="none" w:sz="0" w:space="0" w:color="auto"/>
                                  </w:divBdr>
                                  <w:divsChild>
                                    <w:div w:id="1345744267">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FAA4B-EDD0-4502-B46F-80D8962D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mstorey</dc:creator>
  <cp:lastModifiedBy>Rachel Harlow</cp:lastModifiedBy>
  <cp:revision>3</cp:revision>
  <cp:lastPrinted>2015-01-16T14:31:00Z</cp:lastPrinted>
  <dcterms:created xsi:type="dcterms:W3CDTF">2024-02-08T11:41:00Z</dcterms:created>
  <dcterms:modified xsi:type="dcterms:W3CDTF">2024-02-08T11:47:00Z</dcterms:modified>
</cp:coreProperties>
</file>