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3A64" w14:textId="77777777" w:rsidR="00EF4E2B" w:rsidRPr="004A2B17" w:rsidRDefault="00FE3A8E" w:rsidP="004A2B17">
      <w:pPr>
        <w:jc w:val="both"/>
        <w:rPr>
          <w:rFonts w:ascii="Century Gothic" w:hAnsi="Century Gothic" w:cs="Arial"/>
          <w:bCs/>
          <w:noProof/>
          <w:sz w:val="20"/>
          <w:szCs w:val="20"/>
        </w:rPr>
      </w:pPr>
      <w:r w:rsidRPr="004A2B17">
        <w:rPr>
          <w:rFonts w:ascii="Century Gothic" w:hAnsi="Century Gothic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8B8E2" wp14:editId="5DF9AA50">
                <wp:simplePos x="0" y="0"/>
                <wp:positionH relativeFrom="column">
                  <wp:posOffset>-742950</wp:posOffset>
                </wp:positionH>
                <wp:positionV relativeFrom="paragraph">
                  <wp:posOffset>1472565</wp:posOffset>
                </wp:positionV>
                <wp:extent cx="3324225" cy="666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D788B2" w14:textId="77777777" w:rsidR="00CD3856" w:rsidRPr="00117536" w:rsidRDefault="00CD3856" w:rsidP="00117536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1753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117536" w:rsidRPr="0011753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3A3D69A" w14:textId="77777777" w:rsidR="00CD3856" w:rsidRPr="00117536" w:rsidRDefault="001012E0" w:rsidP="006E7E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Senior </w:t>
                            </w:r>
                            <w:r w:rsidR="00402FD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Residential Childcare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9C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5pt;margin-top:115.95pt;width:261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+1fgIAAOoEAAAOAAAAZHJzL2Uyb0RvYy54bWysVMtuGjEU3VfqP1jeNwMDISnKENFEVJWi&#10;JBKpsjYeD1jyq7Zhhn59jz1DkqZdVZ2FuS/fx/G5XF13WpGD8EFaU9Hx2YgSYbitpdlW9PvT6tMl&#10;JSEyUzNljajoUQR6vfj44ap1c1HanVW18ARJTJi3rqK7GN28KALfCc3CmXXCwNlYr1mE6rdF7VmL&#10;7FoV5Wg0K1rra+ctFyHAets76SLnbxrB40PTBBGJqih6i/n0+dyks1hcsfnWM7eTfGiD/UMXmkmD&#10;oi+pbllkZO/lH6m05N4G28QzbnVhm0ZykWfANOPRu2nWO+ZEngXgBPcCU/h/afn94dETWVd0Qolh&#10;Gk/0JLpIvtiOTBI6rQtzBK0dwmIHM175ZA8wpqG7xuv0i3EI/MD5+IJtSsZhnEzKaVmeU8Lhm81m&#10;F+cZ/OL1tvMhfhVWkyRU1OPtMqTscBciOkHoKSQVC1bJeiWVysox3ChPDgzPDHbUtqVEsRBhrOgq&#10;f6lppPjtmjKkxTzlxQg9cwb+NYpFiNoBkWC2lDC1BbF59LkXY1PFTJrUyy0Lu75oTtuzScsISiup&#10;K3o5St9QWZnUqcikHCZK4PYgJil2m25AfGPrIwD3tidscHwlUe8OIz0yD4aiX2xdfMDRKIsh7CBR&#10;srP+59/sKR7EgZeSFozHgD/2zAsg9c2AUp/H02lakaxMzy9KKP6tZ/PWY/b6xgLtMfbb8Sym+KhO&#10;YuOtfsZyLlNVuJjhqF1RwNuLN7HfQyw3F8tlDsJSOBbvzNrxlDoBlnB+6p6ZdwMxIih1b0+7webv&#10;+NHHppvGLvfRNjKTJwHcowoaJAULlQkxLH/a2Ld6jnr9i1r8AgAA//8DAFBLAwQUAAYACAAAACEA&#10;Oh/oL98AAAAMAQAADwAAAGRycy9kb3ducmV2LnhtbEyPwU7DMBBE70j8g7VI3FoncQk0xKkQEnCk&#10;lHyAGy9xhL2OYqdN/x5zguNoRjNv6t3iLDvhFAZPEvJ1Bgyp83qgXkL7+bJ6ABaiIq2sJ5RwwQC7&#10;5vqqVpX2Z/rA0yH2LJVQqJQEE+NYcR46g06FtR+RkvflJ6diklPP9aTOqdxZXmRZyZ0aKC0YNeKz&#10;we77MDsJ5aU31rS+2Lfze6bnjXgV9k3K25vl6RFYxCX+heEXP6FDk5iOfiYdmJWwyvP7dCZKKES+&#10;BZYim6y8A3aUIES5Bd7U/P+J5gcAAP//AwBQSwECLQAUAAYACAAAACEAtoM4kv4AAADhAQAAEwAA&#10;AAAAAAAAAAAAAAAAAAAAW0NvbnRlbnRfVHlwZXNdLnhtbFBLAQItABQABgAIAAAAIQA4/SH/1gAA&#10;AJQBAAALAAAAAAAAAAAAAAAAAC8BAABfcmVscy8ucmVsc1BLAQItABQABgAIAAAAIQAYXB+1fgIA&#10;AOoEAAAOAAAAAAAAAAAAAAAAAC4CAABkcnMvZTJvRG9jLnhtbFBLAQItABQABgAIAAAAIQA6H+gv&#10;3wAAAAwBAAAPAAAAAAAAAAAAAAAAANgEAABkcnMvZG93bnJldi54bWxQSwUGAAAAAAQABADzAAAA&#10;5AUAAAAA&#10;" fillcolor="window" stroked="f" strokeweight="1pt">
                <v:textbox>
                  <w:txbxContent>
                    <w:p w:rsidR="00CD3856" w:rsidRPr="00117536" w:rsidRDefault="00CD3856" w:rsidP="00117536">
                      <w:pPr>
                        <w:pStyle w:val="Header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11753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JOB DESCRIPTION</w:t>
                      </w:r>
                      <w:r w:rsidR="00117536" w:rsidRPr="0011753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CD3856" w:rsidRPr="00117536" w:rsidRDefault="001012E0" w:rsidP="006E7E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Senior </w:t>
                      </w:r>
                      <w:r w:rsidR="00402FD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Residential Childcare Worker</w:t>
                      </w:r>
                    </w:p>
                  </w:txbxContent>
                </v:textbox>
              </v:shape>
            </w:pict>
          </mc:Fallback>
        </mc:AlternateContent>
      </w:r>
      <w:r w:rsidRPr="004A2B17"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4E07B4B3" wp14:editId="18AC179D">
            <wp:extent cx="5274310" cy="1369039"/>
            <wp:effectExtent l="0" t="0" r="2540" b="3175"/>
            <wp:docPr id="5" name="Picture 5" descr="cid:image003.jpg@01D6AEB0.0EE1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AEB0.0EE11F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E180" w14:textId="77777777" w:rsidR="00912673" w:rsidRPr="004A2B17" w:rsidRDefault="00912673" w:rsidP="004A2B1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4085B6CE" w14:textId="77777777" w:rsidR="00912673" w:rsidRPr="004A2B17" w:rsidRDefault="00912673" w:rsidP="004A2B1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64C2C55D" w14:textId="77777777" w:rsidR="00912673" w:rsidRPr="004A2B17" w:rsidRDefault="00912673" w:rsidP="004A2B1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1F1A7A65" w14:textId="77777777" w:rsidR="00CD3856" w:rsidRPr="004A2B17" w:rsidRDefault="00CD3856" w:rsidP="004A2B17">
      <w:pPr>
        <w:spacing w:line="360" w:lineRule="auto"/>
        <w:jc w:val="both"/>
        <w:rPr>
          <w:rFonts w:ascii="Century Gothic" w:eastAsiaTheme="minorHAnsi" w:hAnsi="Century Gothic" w:cs="Arial"/>
          <w:bCs/>
          <w:color w:val="4F81BD"/>
          <w:sz w:val="20"/>
          <w:szCs w:val="20"/>
        </w:rPr>
      </w:pPr>
    </w:p>
    <w:p w14:paraId="55D646F6" w14:textId="77777777" w:rsidR="00CD3856" w:rsidRPr="004A2B17" w:rsidRDefault="00CD3856" w:rsidP="004A2B17">
      <w:pPr>
        <w:spacing w:line="360" w:lineRule="auto"/>
        <w:ind w:left="-851"/>
        <w:jc w:val="both"/>
        <w:rPr>
          <w:rFonts w:ascii="Century Gothic" w:hAnsi="Century Gothic"/>
          <w:bCs/>
          <w:sz w:val="20"/>
          <w:szCs w:val="20"/>
          <w:u w:val="thick"/>
        </w:rPr>
      </w:pPr>
    </w:p>
    <w:p w14:paraId="186D3625" w14:textId="76F99457" w:rsidR="00CD3856" w:rsidRPr="004A2B17" w:rsidRDefault="00CD3856" w:rsidP="004A2B1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  <w:u w:val="thick"/>
        </w:rPr>
        <w:t>Objective</w:t>
      </w:r>
      <w:r w:rsidRPr="004A2B17">
        <w:rPr>
          <w:rFonts w:ascii="Century Gothic" w:hAnsi="Century Gothic"/>
          <w:bCs/>
          <w:sz w:val="20"/>
          <w:szCs w:val="20"/>
        </w:rPr>
        <w:t>:</w:t>
      </w:r>
      <w:r w:rsidRPr="004A2B17">
        <w:rPr>
          <w:rFonts w:ascii="Century Gothic" w:hAnsi="Century Gothic"/>
          <w:bCs/>
          <w:sz w:val="20"/>
          <w:szCs w:val="20"/>
        </w:rPr>
        <w:tab/>
      </w:r>
      <w:r w:rsidR="001012E0" w:rsidRPr="004A2B17">
        <w:rPr>
          <w:rFonts w:ascii="Century Gothic" w:hAnsi="Century Gothic"/>
          <w:bCs/>
          <w:sz w:val="20"/>
          <w:szCs w:val="20"/>
        </w:rPr>
        <w:t>To assist the Registered Manager in promoting and maintaining the highest standards of child</w:t>
      </w:r>
      <w:r w:rsidR="00BB3A74" w:rsidRPr="004A2B17">
        <w:rPr>
          <w:rFonts w:ascii="Century Gothic" w:hAnsi="Century Gothic"/>
          <w:bCs/>
          <w:sz w:val="20"/>
          <w:szCs w:val="20"/>
        </w:rPr>
        <w:t>-</w:t>
      </w:r>
      <w:r w:rsidR="001012E0" w:rsidRPr="004A2B17">
        <w:rPr>
          <w:rFonts w:ascii="Century Gothic" w:hAnsi="Century Gothic"/>
          <w:bCs/>
          <w:sz w:val="20"/>
          <w:szCs w:val="20"/>
        </w:rPr>
        <w:t xml:space="preserve">care practice within the overall philosophy and ethos of the </w:t>
      </w:r>
      <w:r w:rsidR="00715FE9" w:rsidRPr="004A2B17">
        <w:rPr>
          <w:rFonts w:ascii="Century Gothic" w:hAnsi="Century Gothic"/>
          <w:bCs/>
          <w:sz w:val="20"/>
          <w:szCs w:val="20"/>
        </w:rPr>
        <w:t>home</w:t>
      </w:r>
      <w:r w:rsidR="001012E0" w:rsidRPr="004A2B17">
        <w:rPr>
          <w:rFonts w:ascii="Century Gothic" w:hAnsi="Century Gothic"/>
          <w:bCs/>
          <w:sz w:val="20"/>
          <w:szCs w:val="20"/>
        </w:rPr>
        <w:t>.</w:t>
      </w:r>
    </w:p>
    <w:p w14:paraId="30C2D6B3" w14:textId="77777777" w:rsidR="00CD3856" w:rsidRPr="004A2B17" w:rsidRDefault="00CD3856" w:rsidP="004A2B17">
      <w:pPr>
        <w:spacing w:line="360" w:lineRule="auto"/>
        <w:ind w:left="719" w:hanging="1570"/>
        <w:jc w:val="both"/>
        <w:rPr>
          <w:rFonts w:ascii="Century Gothic" w:hAnsi="Century Gothic"/>
          <w:bCs/>
          <w:sz w:val="20"/>
          <w:szCs w:val="20"/>
        </w:rPr>
      </w:pPr>
    </w:p>
    <w:p w14:paraId="3DB35FC7" w14:textId="14E42043" w:rsidR="00B85D1E" w:rsidRPr="004A2B17" w:rsidRDefault="00CD3856" w:rsidP="004A2B1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  <w:u w:val="thick"/>
        </w:rPr>
        <w:t>Responsible to</w:t>
      </w:r>
      <w:r w:rsidRPr="004A2B17">
        <w:rPr>
          <w:rFonts w:ascii="Century Gothic" w:hAnsi="Century Gothic"/>
          <w:bCs/>
          <w:sz w:val="20"/>
          <w:szCs w:val="20"/>
        </w:rPr>
        <w:t>:</w:t>
      </w:r>
      <w:r w:rsidRPr="004A2B17">
        <w:rPr>
          <w:rFonts w:ascii="Century Gothic" w:hAnsi="Century Gothic"/>
          <w:bCs/>
          <w:sz w:val="20"/>
          <w:szCs w:val="20"/>
        </w:rPr>
        <w:tab/>
      </w:r>
      <w:r w:rsidR="001012E0" w:rsidRPr="004A2B17">
        <w:rPr>
          <w:rFonts w:ascii="Century Gothic" w:hAnsi="Century Gothic"/>
          <w:bCs/>
          <w:sz w:val="20"/>
          <w:szCs w:val="20"/>
        </w:rPr>
        <w:t>Registered Manager</w:t>
      </w:r>
      <w:r w:rsidR="00B85D1E" w:rsidRPr="004A2B17">
        <w:rPr>
          <w:rFonts w:ascii="Century Gothic" w:hAnsi="Century Gothic"/>
          <w:bCs/>
          <w:sz w:val="20"/>
          <w:szCs w:val="20"/>
        </w:rPr>
        <w:t xml:space="preserve"> / </w:t>
      </w:r>
      <w:r w:rsidR="00010638" w:rsidRPr="004A2B17">
        <w:rPr>
          <w:rFonts w:ascii="Century Gothic" w:hAnsi="Century Gothic"/>
          <w:bCs/>
          <w:sz w:val="20"/>
          <w:szCs w:val="20"/>
        </w:rPr>
        <w:t>Head of Service</w:t>
      </w:r>
      <w:r w:rsidR="00B85D1E" w:rsidRPr="004A2B17">
        <w:rPr>
          <w:rFonts w:ascii="Century Gothic" w:hAnsi="Century Gothic"/>
          <w:bCs/>
          <w:sz w:val="20"/>
          <w:szCs w:val="20"/>
        </w:rPr>
        <w:t xml:space="preserve"> / Operations</w:t>
      </w:r>
      <w:r w:rsidRPr="004A2B17">
        <w:rPr>
          <w:rFonts w:ascii="Century Gothic" w:hAnsi="Century Gothic"/>
          <w:bCs/>
          <w:sz w:val="20"/>
          <w:szCs w:val="20"/>
        </w:rPr>
        <w:t xml:space="preserve"> </w:t>
      </w:r>
      <w:r w:rsidR="00010638" w:rsidRPr="004A2B17">
        <w:rPr>
          <w:rFonts w:ascii="Century Gothic" w:hAnsi="Century Gothic"/>
          <w:bCs/>
          <w:sz w:val="20"/>
          <w:szCs w:val="20"/>
        </w:rPr>
        <w:t>Manager</w:t>
      </w:r>
    </w:p>
    <w:p w14:paraId="256E2B76" w14:textId="77777777" w:rsidR="00B85D1E" w:rsidRPr="004A2B17" w:rsidRDefault="00B85D1E" w:rsidP="004A2B1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  <w:u w:val="single"/>
        </w:rPr>
      </w:pPr>
    </w:p>
    <w:p w14:paraId="0E86235D" w14:textId="77777777" w:rsidR="001012E0" w:rsidRPr="004A2B17" w:rsidRDefault="00B85D1E" w:rsidP="004A2B17">
      <w:pPr>
        <w:spacing w:line="360" w:lineRule="auto"/>
        <w:ind w:left="1440" w:hanging="229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  <w:u w:val="thick"/>
        </w:rPr>
        <w:t>Responsibilities in relation to the residents</w:t>
      </w:r>
    </w:p>
    <w:p w14:paraId="4B0763ED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R1.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 xml:space="preserve">To provide primary care and supervision to all the young people on a day-to-day basis, ensuring that all aspects of their physical, emotional,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social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intellectual needs are met as individuals and within the group setting.</w:t>
      </w:r>
    </w:p>
    <w:p w14:paraId="75915D53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R2.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Working as an appropriate adult figure to establish and maintain professional relationships with all the young people.</w:t>
      </w:r>
    </w:p>
    <w:p w14:paraId="64B63E5F" w14:textId="5FBCD693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R3.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Contributing to and implementing the child</w:t>
      </w:r>
      <w:r w:rsidR="00BB3A74" w:rsidRPr="004A2B17">
        <w:rPr>
          <w:rFonts w:ascii="Century Gothic" w:hAnsi="Century Gothic"/>
          <w:bCs/>
          <w:sz w:val="20"/>
          <w:szCs w:val="20"/>
        </w:rPr>
        <w:t>-</w:t>
      </w:r>
      <w:r w:rsidRPr="004A2B17">
        <w:rPr>
          <w:rFonts w:ascii="Century Gothic" w:hAnsi="Century Gothic"/>
          <w:bCs/>
          <w:sz w:val="20"/>
          <w:szCs w:val="20"/>
        </w:rPr>
        <w:t xml:space="preserve">care philosophy, its policies,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procedures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any associated guidance.</w:t>
      </w:r>
    </w:p>
    <w:p w14:paraId="3E83C137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R4.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Liaising with teaching staff on any significant issues about children which can affect education, assisting and delegating staff to support children within the classroom.</w:t>
      </w:r>
    </w:p>
    <w:p w14:paraId="5F983ABD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R5.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Identifying the range of resources that are available to meet the child’s or young person’s needs.</w:t>
      </w:r>
    </w:p>
    <w:p w14:paraId="6E1243BE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R6.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Agreeing and implementing, with all the relevant people, the action that will be taken to meet those needs.</w:t>
      </w:r>
    </w:p>
    <w:p w14:paraId="4DBDBD1E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R7.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be a key worker and be identified as a significant member of staff for certain young people/children through taking responsibility for meeting their individual needs:</w:t>
      </w:r>
    </w:p>
    <w:p w14:paraId="030D13B9" w14:textId="77777777" w:rsidR="001012E0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Purchasing of clothing</w:t>
      </w:r>
    </w:p>
    <w:p w14:paraId="27BA624C" w14:textId="77777777" w:rsidR="001012E0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Accompanying children to court, doctor, hospital etc</w:t>
      </w:r>
    </w:p>
    <w:p w14:paraId="3459B908" w14:textId="77777777" w:rsidR="005F2AAB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 xml:space="preserve">Spending time with the young person/people on a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one to one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basis</w:t>
      </w:r>
    </w:p>
    <w:p w14:paraId="5A9EB6F1" w14:textId="77777777" w:rsidR="00BB3A74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 xml:space="preserve">Ensuring their dietary, cultural,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medical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everyday needs are met</w:t>
      </w:r>
    </w:p>
    <w:p w14:paraId="562CC10E" w14:textId="77777777" w:rsidR="00BB3A74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To liaise with the company consultants in respect of planning the therapeutic needs of individual</w:t>
      </w:r>
    </w:p>
    <w:p w14:paraId="05ED4E15" w14:textId="51290BDE" w:rsidR="00BB3A74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 xml:space="preserve">As a key worker help to formulate relevant individual plans for a young person/child and their family/foster parents if appropriate, through consultation with them, social worker, </w:t>
      </w:r>
      <w:r w:rsidR="00715FE9" w:rsidRPr="004A2B17">
        <w:rPr>
          <w:rFonts w:ascii="Century Gothic" w:hAnsi="Century Gothic"/>
          <w:bCs/>
          <w:sz w:val="20"/>
          <w:szCs w:val="20"/>
        </w:rPr>
        <w:t>management,</w:t>
      </w:r>
      <w:r w:rsidRPr="004A2B17">
        <w:rPr>
          <w:rFonts w:ascii="Century Gothic" w:hAnsi="Century Gothic"/>
          <w:bCs/>
          <w:sz w:val="20"/>
          <w:szCs w:val="20"/>
        </w:rPr>
        <w:t xml:space="preserve"> and other concerned professionals if involved</w:t>
      </w:r>
    </w:p>
    <w:p w14:paraId="79ADBC3F" w14:textId="77777777" w:rsidR="00BB3A74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lastRenderedPageBreak/>
        <w:t>Representing young people/children at their statutory reviews</w:t>
      </w:r>
    </w:p>
    <w:p w14:paraId="6F2BDC84" w14:textId="6FF734B3" w:rsidR="001012E0" w:rsidRPr="004A2B17" w:rsidRDefault="001012E0" w:rsidP="004A2B17">
      <w:pPr>
        <w:pStyle w:val="ListParagraph"/>
        <w:numPr>
          <w:ilvl w:val="0"/>
          <w:numId w:val="11"/>
        </w:numPr>
        <w:spacing w:line="360" w:lineRule="auto"/>
        <w:ind w:left="284" w:hanging="284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 xml:space="preserve">Weekly, or as appropriate, therapeutic sessions helping young people/child to look towards the future by coming to terms with painful pasts, through collecting information, family history, life story work, functional age,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photos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visits</w:t>
      </w:r>
    </w:p>
    <w:p w14:paraId="00B7A074" w14:textId="77777777" w:rsidR="001012E0" w:rsidRPr="004A2B17" w:rsidRDefault="001012E0" w:rsidP="004A2B17">
      <w:pPr>
        <w:pStyle w:val="ListParagraph"/>
        <w:spacing w:line="360" w:lineRule="auto"/>
        <w:ind w:left="0" w:hanging="851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R8.</w:t>
      </w:r>
      <w:r w:rsidRPr="004A2B17">
        <w:rPr>
          <w:rFonts w:ascii="Century Gothic" w:hAnsi="Century Gothic"/>
          <w:bCs/>
          <w:sz w:val="20"/>
          <w:szCs w:val="20"/>
        </w:rPr>
        <w:tab/>
        <w:t>To prepare and write reports for statutory reviews and case conference</w:t>
      </w:r>
    </w:p>
    <w:p w14:paraId="1F933638" w14:textId="77777777" w:rsidR="001012E0" w:rsidRPr="004A2B17" w:rsidRDefault="001012E0" w:rsidP="004A2B17">
      <w:pPr>
        <w:pStyle w:val="ListParagraph"/>
        <w:spacing w:line="360" w:lineRule="auto"/>
        <w:ind w:left="0" w:hanging="851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R9.</w:t>
      </w:r>
      <w:r w:rsidRPr="004A2B17">
        <w:rPr>
          <w:rFonts w:ascii="Century Gothic" w:hAnsi="Century Gothic"/>
          <w:bCs/>
          <w:sz w:val="20"/>
          <w:szCs w:val="20"/>
        </w:rPr>
        <w:tab/>
        <w:t xml:space="preserve">To maintain accurate and objective written records in logs, daily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sheets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files etc</w:t>
      </w:r>
    </w:p>
    <w:p w14:paraId="6D93BF09" w14:textId="77777777" w:rsidR="001012E0" w:rsidRPr="004A2B17" w:rsidRDefault="001012E0" w:rsidP="004A2B17">
      <w:pPr>
        <w:pStyle w:val="ListParagraph"/>
        <w:spacing w:line="360" w:lineRule="auto"/>
        <w:ind w:left="0" w:hanging="851"/>
        <w:jc w:val="both"/>
        <w:rPr>
          <w:rFonts w:ascii="Century Gothic" w:hAnsi="Century Gothic"/>
          <w:bCs/>
          <w:sz w:val="20"/>
          <w:szCs w:val="20"/>
        </w:rPr>
      </w:pPr>
      <w:r w:rsidRPr="004A2B17">
        <w:rPr>
          <w:rFonts w:ascii="Century Gothic" w:hAnsi="Century Gothic"/>
          <w:bCs/>
          <w:sz w:val="20"/>
          <w:szCs w:val="20"/>
        </w:rPr>
        <w:t>R.10</w:t>
      </w:r>
      <w:r w:rsidRPr="004A2B17">
        <w:rPr>
          <w:rFonts w:ascii="Century Gothic" w:hAnsi="Century Gothic"/>
          <w:bCs/>
          <w:sz w:val="20"/>
          <w:szCs w:val="20"/>
        </w:rPr>
        <w:tab/>
        <w:t>To keep an accurate written record of all steps taken to enable regular monitoring and evaluation to take place.</w:t>
      </w:r>
    </w:p>
    <w:p w14:paraId="5814A68E" w14:textId="77777777" w:rsidR="00286E44" w:rsidRPr="004A2B17" w:rsidRDefault="00286E44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2B467592" w14:textId="77777777" w:rsidR="001012E0" w:rsidRPr="004A2B17" w:rsidRDefault="00B85D1E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  <w:u w:val="thick"/>
        </w:rPr>
        <w:t>Responsibilities in relation to staff</w:t>
      </w:r>
    </w:p>
    <w:p w14:paraId="49192FAA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S1.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take responsibility as nominated senior officer to plan shifts and ensure their smooth running when on duty, leading a te</w:t>
      </w:r>
      <w:r w:rsidR="00BD17BD" w:rsidRPr="004A2B17">
        <w:rPr>
          <w:rFonts w:ascii="Century Gothic" w:hAnsi="Century Gothic"/>
          <w:bCs/>
          <w:sz w:val="20"/>
          <w:szCs w:val="20"/>
        </w:rPr>
        <w:t>am of residential childcare workers</w:t>
      </w:r>
      <w:r w:rsidRPr="004A2B17">
        <w:rPr>
          <w:rFonts w:ascii="Century Gothic" w:hAnsi="Century Gothic"/>
          <w:bCs/>
          <w:sz w:val="20"/>
          <w:szCs w:val="20"/>
        </w:rPr>
        <w:t>.</w:t>
      </w:r>
    </w:p>
    <w:p w14:paraId="66466D7D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S2.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Ensuring that staff work within company policies and procedures and adhere to agreed daily routines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 xml:space="preserve">.  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>That key workers are enable</w:t>
      </w:r>
      <w:r w:rsidR="00BD17BD" w:rsidRPr="004A2B17">
        <w:rPr>
          <w:rFonts w:ascii="Century Gothic" w:hAnsi="Century Gothic"/>
          <w:bCs/>
          <w:sz w:val="20"/>
          <w:szCs w:val="20"/>
        </w:rPr>
        <w:t>d</w:t>
      </w:r>
      <w:r w:rsidRPr="004A2B17">
        <w:rPr>
          <w:rFonts w:ascii="Century Gothic" w:hAnsi="Century Gothic"/>
          <w:bCs/>
          <w:sz w:val="20"/>
          <w:szCs w:val="20"/>
        </w:rPr>
        <w:t xml:space="preserve"> and supported in fulfi</w:t>
      </w:r>
      <w:r w:rsidR="00BD17BD" w:rsidRPr="004A2B17">
        <w:rPr>
          <w:rFonts w:ascii="Century Gothic" w:hAnsi="Century Gothic"/>
          <w:bCs/>
          <w:sz w:val="20"/>
          <w:szCs w:val="20"/>
        </w:rPr>
        <w:t>lling their responsibilities as detailed in their respective job description</w:t>
      </w:r>
      <w:r w:rsidR="005F2AAB" w:rsidRPr="004A2B17">
        <w:rPr>
          <w:rFonts w:ascii="Century Gothic" w:hAnsi="Century Gothic"/>
          <w:bCs/>
          <w:sz w:val="20"/>
          <w:szCs w:val="20"/>
        </w:rPr>
        <w:t>s</w:t>
      </w:r>
      <w:r w:rsidRPr="004A2B17">
        <w:rPr>
          <w:rFonts w:ascii="Century Gothic" w:hAnsi="Century Gothic"/>
          <w:bCs/>
          <w:sz w:val="20"/>
          <w:szCs w:val="20"/>
        </w:rPr>
        <w:t>.</w:t>
      </w:r>
    </w:p>
    <w:p w14:paraId="36E3415B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S3.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 xml:space="preserve">To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have an understanding of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policies and procedures, both internal and external including:  Child Protection Procedures, Health and Safety Law and The Children (Scotland) Act 1995, and their implementation.</w:t>
      </w:r>
    </w:p>
    <w:p w14:paraId="474F1DF2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S4.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take part and contribute to regular supervision sessions with performance appraisals every 12 months.</w:t>
      </w:r>
    </w:p>
    <w:p w14:paraId="413C973E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S5.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undertake informal supervision of nomi</w:t>
      </w:r>
      <w:r w:rsidR="00BD17BD" w:rsidRPr="004A2B17">
        <w:rPr>
          <w:rFonts w:ascii="Century Gothic" w:hAnsi="Century Gothic"/>
          <w:bCs/>
          <w:sz w:val="20"/>
          <w:szCs w:val="20"/>
        </w:rPr>
        <w:t>nated Residential Childcare Workers</w:t>
      </w:r>
      <w:r w:rsidRPr="004A2B17">
        <w:rPr>
          <w:rFonts w:ascii="Century Gothic" w:hAnsi="Century Gothic"/>
          <w:bCs/>
          <w:sz w:val="20"/>
          <w:szCs w:val="20"/>
        </w:rPr>
        <w:t xml:space="preserve"> when working alongside them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 xml:space="preserve">.  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Reporting to </w:t>
      </w:r>
      <w:r w:rsidR="00BD17BD" w:rsidRPr="004A2B17">
        <w:rPr>
          <w:rFonts w:ascii="Century Gothic" w:hAnsi="Century Gothic"/>
          <w:bCs/>
          <w:sz w:val="20"/>
          <w:szCs w:val="20"/>
        </w:rPr>
        <w:t>the Registered Manager</w:t>
      </w:r>
      <w:r w:rsidRPr="004A2B17">
        <w:rPr>
          <w:rFonts w:ascii="Century Gothic" w:hAnsi="Century Gothic"/>
          <w:bCs/>
          <w:sz w:val="20"/>
          <w:szCs w:val="20"/>
        </w:rPr>
        <w:t xml:space="preserve"> any issues of practice, or capability which might lead to possible disciplinary action.</w:t>
      </w:r>
    </w:p>
    <w:p w14:paraId="4C83068E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S6.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Providing support to colleagues by being aware of and responding to individual group needs.</w:t>
      </w:r>
    </w:p>
    <w:p w14:paraId="599F580A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S7.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Discussing and overcoming personal differences.</w:t>
      </w:r>
    </w:p>
    <w:p w14:paraId="51016B65" w14:textId="4A71F5D0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S8.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 xml:space="preserve">Regularly attending staff meetings to develop the care of children by reading, writing reports,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receiving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and sharing information with team members.</w:t>
      </w:r>
    </w:p>
    <w:p w14:paraId="3E81F3E2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S9.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attend any in house training opportunities that are provided by the Unit and participate in any programmes offered.</w:t>
      </w:r>
    </w:p>
    <w:p w14:paraId="1A75F80D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S10.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take responsibility for ensuring that confidentiality is maintained by self and all staff.</w:t>
      </w:r>
    </w:p>
    <w:p w14:paraId="3AB9C11F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S11.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work on a rota basis, this includes bank holidays, weekend cover and sleep in duty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 xml:space="preserve">.  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>Being available as back up in crisis situations and on occasions take part in an ‘on call’ rota as part of the management team.</w:t>
      </w:r>
    </w:p>
    <w:p w14:paraId="03329729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S12.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Maintain good time keeping.</w:t>
      </w:r>
    </w:p>
    <w:p w14:paraId="46DDABA7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S13.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To take responsibility for your own professional development and be accountable for your practice.</w:t>
      </w:r>
    </w:p>
    <w:p w14:paraId="410F0282" w14:textId="77777777" w:rsidR="00286E44" w:rsidRPr="004A2B17" w:rsidRDefault="00286E44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77E001BA" w14:textId="77777777" w:rsidR="001012E0" w:rsidRPr="004A2B17" w:rsidRDefault="00B85D1E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  <w:u w:val="thick"/>
        </w:rPr>
        <w:t>Responsibilities in general</w:t>
      </w:r>
    </w:p>
    <w:p w14:paraId="67AF27DE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G1.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Any other duties as appropriate to the post, which evolve as the job progresses until the job description is reviewed.</w:t>
      </w:r>
    </w:p>
    <w:p w14:paraId="45994DAF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lastRenderedPageBreak/>
        <w:t>G2.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 xml:space="preserve">Maintaining the Unit in good </w:t>
      </w:r>
      <w:proofErr w:type="gramStart"/>
      <w:r w:rsidRPr="004A2B17">
        <w:rPr>
          <w:rFonts w:ascii="Century Gothic" w:hAnsi="Century Gothic"/>
          <w:bCs/>
          <w:sz w:val="20"/>
          <w:szCs w:val="20"/>
        </w:rPr>
        <w:t>order, and</w:t>
      </w:r>
      <w:proofErr w:type="gramEnd"/>
      <w:r w:rsidRPr="004A2B17">
        <w:rPr>
          <w:rFonts w:ascii="Century Gothic" w:hAnsi="Century Gothic"/>
          <w:bCs/>
          <w:sz w:val="20"/>
          <w:szCs w:val="20"/>
        </w:rPr>
        <w:t xml:space="preserve"> reporting any defects/repairs required as and when needed.</w:t>
      </w:r>
    </w:p>
    <w:p w14:paraId="25460AD7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G3.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="005F2AAB" w:rsidRPr="004A2B17">
        <w:rPr>
          <w:rFonts w:ascii="Century Gothic" w:hAnsi="Century Gothic" w:cstheme="minorHAnsi"/>
          <w:bCs/>
          <w:sz w:val="20"/>
          <w:szCs w:val="20"/>
        </w:rPr>
        <w:t xml:space="preserve">Deputise </w:t>
      </w:r>
      <w:r w:rsidR="005F2AAB" w:rsidRPr="004A2B17">
        <w:rPr>
          <w:rFonts w:ascii="Century Gothic" w:hAnsi="Century Gothic"/>
          <w:bCs/>
          <w:sz w:val="20"/>
          <w:szCs w:val="20"/>
        </w:rPr>
        <w:t>i</w:t>
      </w:r>
      <w:r w:rsidRPr="004A2B17">
        <w:rPr>
          <w:rFonts w:ascii="Century Gothic" w:hAnsi="Century Gothic"/>
          <w:bCs/>
          <w:sz w:val="20"/>
          <w:szCs w:val="20"/>
        </w:rPr>
        <w:t xml:space="preserve">n the absence of the </w:t>
      </w:r>
      <w:r w:rsidR="005F2AAB" w:rsidRPr="004A2B17">
        <w:rPr>
          <w:rFonts w:ascii="Century Gothic" w:hAnsi="Century Gothic"/>
          <w:bCs/>
          <w:sz w:val="20"/>
          <w:szCs w:val="20"/>
        </w:rPr>
        <w:t xml:space="preserve">registered </w:t>
      </w:r>
      <w:r w:rsidRPr="004A2B17">
        <w:rPr>
          <w:rFonts w:ascii="Century Gothic" w:hAnsi="Century Gothic"/>
          <w:bCs/>
          <w:sz w:val="20"/>
          <w:szCs w:val="20"/>
        </w:rPr>
        <w:t>manager.</w:t>
      </w:r>
    </w:p>
    <w:p w14:paraId="0B1AB2E6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G4.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 xml:space="preserve">Any other duties as </w:t>
      </w:r>
      <w:r w:rsidR="005F2AAB" w:rsidRPr="004A2B17">
        <w:rPr>
          <w:rFonts w:ascii="Century Gothic" w:hAnsi="Century Gothic"/>
          <w:bCs/>
          <w:sz w:val="20"/>
          <w:szCs w:val="20"/>
        </w:rPr>
        <w:t>designated</w:t>
      </w:r>
      <w:r w:rsidRPr="004A2B17">
        <w:rPr>
          <w:rFonts w:ascii="Century Gothic" w:hAnsi="Century Gothic"/>
          <w:bCs/>
          <w:sz w:val="20"/>
          <w:szCs w:val="20"/>
        </w:rPr>
        <w:t xml:space="preserve"> by the management team.</w:t>
      </w:r>
    </w:p>
    <w:p w14:paraId="1A4DDE66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G5.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Able to demonstrate an understanding and commitment to anti-discriminatory practices and equal opportunities.</w:t>
      </w:r>
    </w:p>
    <w:p w14:paraId="3859B56A" w14:textId="77777777" w:rsidR="001012E0" w:rsidRPr="004A2B17" w:rsidRDefault="001012E0" w:rsidP="004A2B1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A2B17">
        <w:rPr>
          <w:rFonts w:ascii="Century Gothic" w:hAnsi="Century Gothic" w:cstheme="minorHAnsi"/>
          <w:bCs/>
          <w:sz w:val="20"/>
          <w:szCs w:val="20"/>
        </w:rPr>
        <w:t>G6.</w:t>
      </w:r>
      <w:r w:rsidRPr="004A2B17">
        <w:rPr>
          <w:rFonts w:ascii="Century Gothic" w:hAnsi="Century Gothic" w:cstheme="minorHAnsi"/>
          <w:bCs/>
          <w:sz w:val="20"/>
          <w:szCs w:val="20"/>
        </w:rPr>
        <w:tab/>
      </w:r>
      <w:r w:rsidRPr="004A2B17">
        <w:rPr>
          <w:rFonts w:ascii="Century Gothic" w:hAnsi="Century Gothic"/>
          <w:bCs/>
          <w:sz w:val="20"/>
          <w:szCs w:val="20"/>
        </w:rPr>
        <w:t>Possession of a current driving licence.</w:t>
      </w:r>
    </w:p>
    <w:p w14:paraId="64916C7C" w14:textId="77777777" w:rsidR="007D1FDD" w:rsidRPr="004A2B17" w:rsidRDefault="007D1FDD" w:rsidP="004A2B1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39FBCE1A" w14:textId="77777777" w:rsidR="007D1FDD" w:rsidRPr="004A2B17" w:rsidRDefault="007D1FDD" w:rsidP="004A2B1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0C1E9B5B" w14:textId="77777777" w:rsidR="007D1FDD" w:rsidRPr="004A2B17" w:rsidRDefault="007D1FDD" w:rsidP="004A2B1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0D3AB8B8" w14:textId="77777777" w:rsidR="007D1FDD" w:rsidRPr="004A2B17" w:rsidRDefault="007D1FDD" w:rsidP="004A2B1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20CD2956" w14:textId="77777777" w:rsidR="00F21050" w:rsidRPr="004A2B17" w:rsidRDefault="00F21050" w:rsidP="004A2B1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  <w:u w:val="thick"/>
        </w:rPr>
      </w:pPr>
    </w:p>
    <w:p w14:paraId="79B78E72" w14:textId="77777777" w:rsidR="00673C85" w:rsidRPr="004A2B17" w:rsidRDefault="00673C85" w:rsidP="004A2B17">
      <w:pPr>
        <w:jc w:val="both"/>
        <w:rPr>
          <w:rFonts w:ascii="Century Gothic" w:hAnsi="Century Gothic"/>
          <w:bCs/>
          <w:sz w:val="20"/>
          <w:szCs w:val="20"/>
          <w:u w:val="thick"/>
        </w:rPr>
      </w:pPr>
    </w:p>
    <w:p w14:paraId="11E0B330" w14:textId="77777777" w:rsidR="00673C85" w:rsidRPr="004A2B17" w:rsidRDefault="00673C85" w:rsidP="004A2B17">
      <w:pPr>
        <w:jc w:val="both"/>
        <w:rPr>
          <w:rFonts w:ascii="Century Gothic" w:hAnsi="Century Gothic"/>
          <w:bCs/>
          <w:sz w:val="20"/>
          <w:szCs w:val="20"/>
          <w:u w:val="thick"/>
        </w:rPr>
      </w:pPr>
    </w:p>
    <w:p w14:paraId="7446F101" w14:textId="77777777" w:rsidR="00E92299" w:rsidRPr="004A2B17" w:rsidRDefault="00E92299" w:rsidP="004A2B17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E92299" w:rsidRPr="004A2B17" w:rsidSect="00CD3856">
      <w:footerReference w:type="default" r:id="rId10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DFD9" w14:textId="77777777" w:rsidR="00F738EC" w:rsidRDefault="00F738EC">
      <w:r>
        <w:separator/>
      </w:r>
    </w:p>
  </w:endnote>
  <w:endnote w:type="continuationSeparator" w:id="0">
    <w:p w14:paraId="605D7D1A" w14:textId="77777777" w:rsidR="00F738EC" w:rsidRDefault="00F7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C9AC" w14:textId="77777777" w:rsidR="00673C85" w:rsidRPr="00CE60C6" w:rsidRDefault="00673C85">
    <w:pPr>
      <w:tabs>
        <w:tab w:val="center" w:pos="4550"/>
        <w:tab w:val="left" w:pos="5818"/>
      </w:tabs>
      <w:ind w:right="260"/>
      <w:jc w:val="right"/>
      <w:rPr>
        <w:rFonts w:ascii="Century Gothic" w:hAnsi="Century Gothic"/>
        <w:b/>
        <w:color w:val="FF00FF"/>
        <w:sz w:val="16"/>
        <w:szCs w:val="16"/>
      </w:rPr>
    </w:pPr>
    <w:r w:rsidRPr="00CE60C6">
      <w:rPr>
        <w:rFonts w:ascii="Century Gothic" w:hAnsi="Century Gothic"/>
        <w:b/>
        <w:color w:val="FF00FF"/>
        <w:spacing w:val="60"/>
        <w:sz w:val="16"/>
        <w:szCs w:val="16"/>
      </w:rPr>
      <w:t>Page</w:t>
    </w:r>
    <w:r w:rsidRPr="00CE60C6">
      <w:rPr>
        <w:rFonts w:ascii="Century Gothic" w:hAnsi="Century Gothic"/>
        <w:b/>
        <w:color w:val="FF00FF"/>
        <w:sz w:val="16"/>
        <w:szCs w:val="16"/>
      </w:rPr>
      <w:t xml:space="preserve"> </w: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begin"/>
    </w:r>
    <w:r w:rsidRPr="00CE60C6">
      <w:rPr>
        <w:rFonts w:ascii="Century Gothic" w:hAnsi="Century Gothic"/>
        <w:b/>
        <w:color w:val="FF00FF"/>
        <w:sz w:val="16"/>
        <w:szCs w:val="16"/>
      </w:rPr>
      <w:instrText xml:space="preserve"> PAGE   \* MERGEFORMAT </w:instrTex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separate"/>
    </w:r>
    <w:r w:rsidR="00FE3A8E" w:rsidRPr="00CE60C6">
      <w:rPr>
        <w:rFonts w:ascii="Century Gothic" w:hAnsi="Century Gothic"/>
        <w:b/>
        <w:noProof/>
        <w:color w:val="FF00FF"/>
        <w:sz w:val="16"/>
        <w:szCs w:val="16"/>
      </w:rPr>
      <w:t>2</w: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end"/>
    </w:r>
    <w:r w:rsidRPr="00CE60C6">
      <w:rPr>
        <w:rFonts w:ascii="Century Gothic" w:hAnsi="Century Gothic"/>
        <w:b/>
        <w:color w:val="FF00FF"/>
        <w:sz w:val="16"/>
        <w:szCs w:val="16"/>
      </w:rPr>
      <w:t xml:space="preserve"> | </w: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begin"/>
    </w:r>
    <w:r w:rsidRPr="00CE60C6">
      <w:rPr>
        <w:rFonts w:ascii="Century Gothic" w:hAnsi="Century Gothic"/>
        <w:b/>
        <w:color w:val="FF00FF"/>
        <w:sz w:val="16"/>
        <w:szCs w:val="16"/>
      </w:rPr>
      <w:instrText xml:space="preserve"> NUMPAGES  \* Arabic  \* MERGEFORMAT </w:instrTex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separate"/>
    </w:r>
    <w:r w:rsidR="00FE3A8E" w:rsidRPr="00CE60C6">
      <w:rPr>
        <w:rFonts w:ascii="Century Gothic" w:hAnsi="Century Gothic"/>
        <w:b/>
        <w:noProof/>
        <w:color w:val="FF00FF"/>
        <w:sz w:val="16"/>
        <w:szCs w:val="16"/>
      </w:rPr>
      <w:t>3</w:t>
    </w:r>
    <w:r w:rsidRPr="00CE60C6">
      <w:rPr>
        <w:rFonts w:ascii="Century Gothic" w:hAnsi="Century Gothic"/>
        <w:b/>
        <w:color w:val="FF00FF"/>
        <w:sz w:val="16"/>
        <w:szCs w:val="16"/>
      </w:rPr>
      <w:fldChar w:fldCharType="end"/>
    </w:r>
  </w:p>
  <w:p w14:paraId="433FBAE7" w14:textId="77777777" w:rsidR="00F738EC" w:rsidRPr="00082ED0" w:rsidRDefault="00F738EC" w:rsidP="004E5E67">
    <w:pPr>
      <w:pStyle w:val="Footer"/>
      <w:jc w:val="center"/>
      <w:rPr>
        <w:rFonts w:ascii="Gill Sans MT" w:hAnsi="Gill Sans MT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9AAF" w14:textId="77777777" w:rsidR="00F738EC" w:rsidRDefault="00F738EC">
      <w:r>
        <w:separator/>
      </w:r>
    </w:p>
  </w:footnote>
  <w:footnote w:type="continuationSeparator" w:id="0">
    <w:p w14:paraId="36853230" w14:textId="77777777" w:rsidR="00F738EC" w:rsidRDefault="00F7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8AB"/>
    <w:multiLevelType w:val="hybridMultilevel"/>
    <w:tmpl w:val="4C12A768"/>
    <w:lvl w:ilvl="0" w:tplc="0A022ADA">
      <w:start w:val="1"/>
      <w:numFmt w:val="decimal"/>
      <w:lvlText w:val="G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276F"/>
    <w:multiLevelType w:val="hybridMultilevel"/>
    <w:tmpl w:val="C26C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D60"/>
    <w:multiLevelType w:val="hybridMultilevel"/>
    <w:tmpl w:val="CFB4AF7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1A5C7CF0"/>
    <w:multiLevelType w:val="hybridMultilevel"/>
    <w:tmpl w:val="AD4A9EB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1F9378BC"/>
    <w:multiLevelType w:val="hybridMultilevel"/>
    <w:tmpl w:val="09B4B0E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2E2C7B82"/>
    <w:multiLevelType w:val="hybridMultilevel"/>
    <w:tmpl w:val="E1BA2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1242D"/>
    <w:multiLevelType w:val="hybridMultilevel"/>
    <w:tmpl w:val="0C14B7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84D287D"/>
    <w:multiLevelType w:val="hybridMultilevel"/>
    <w:tmpl w:val="5732AC8C"/>
    <w:lvl w:ilvl="0" w:tplc="499C736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33BE"/>
    <w:multiLevelType w:val="hybridMultilevel"/>
    <w:tmpl w:val="8D86A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6A7"/>
    <w:multiLevelType w:val="hybridMultilevel"/>
    <w:tmpl w:val="B128F246"/>
    <w:lvl w:ilvl="0" w:tplc="B7FCBE6C">
      <w:start w:val="1"/>
      <w:numFmt w:val="decimal"/>
      <w:lvlText w:val="S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30706"/>
    <w:multiLevelType w:val="hybridMultilevel"/>
    <w:tmpl w:val="6694C6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E7A1186"/>
    <w:multiLevelType w:val="hybridMultilevel"/>
    <w:tmpl w:val="C6EA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21D94"/>
    <w:multiLevelType w:val="hybridMultilevel"/>
    <w:tmpl w:val="9C26ED2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F8"/>
    <w:rsid w:val="00001C78"/>
    <w:rsid w:val="0000245C"/>
    <w:rsid w:val="000077AC"/>
    <w:rsid w:val="00010638"/>
    <w:rsid w:val="00011D11"/>
    <w:rsid w:val="000170E7"/>
    <w:rsid w:val="00020568"/>
    <w:rsid w:val="00021093"/>
    <w:rsid w:val="00022E3C"/>
    <w:rsid w:val="00024EF6"/>
    <w:rsid w:val="0003779C"/>
    <w:rsid w:val="00040160"/>
    <w:rsid w:val="00047F18"/>
    <w:rsid w:val="00057C53"/>
    <w:rsid w:val="000655D8"/>
    <w:rsid w:val="000674ED"/>
    <w:rsid w:val="00074CFD"/>
    <w:rsid w:val="00075059"/>
    <w:rsid w:val="00082ED0"/>
    <w:rsid w:val="000939D4"/>
    <w:rsid w:val="00096155"/>
    <w:rsid w:val="000A4A99"/>
    <w:rsid w:val="000A51B2"/>
    <w:rsid w:val="000B019B"/>
    <w:rsid w:val="000B2D87"/>
    <w:rsid w:val="000B3FF4"/>
    <w:rsid w:val="000C0A78"/>
    <w:rsid w:val="000C1255"/>
    <w:rsid w:val="000D0580"/>
    <w:rsid w:val="000D238A"/>
    <w:rsid w:val="000E12F4"/>
    <w:rsid w:val="000E6BBF"/>
    <w:rsid w:val="000E7DC2"/>
    <w:rsid w:val="000F39A0"/>
    <w:rsid w:val="000F60CF"/>
    <w:rsid w:val="001012E0"/>
    <w:rsid w:val="00106FCE"/>
    <w:rsid w:val="00107A7E"/>
    <w:rsid w:val="00111BA4"/>
    <w:rsid w:val="0011495B"/>
    <w:rsid w:val="00117536"/>
    <w:rsid w:val="001179F6"/>
    <w:rsid w:val="001222B2"/>
    <w:rsid w:val="001277E6"/>
    <w:rsid w:val="001309DB"/>
    <w:rsid w:val="00155989"/>
    <w:rsid w:val="001718E0"/>
    <w:rsid w:val="001979C2"/>
    <w:rsid w:val="001A3B1F"/>
    <w:rsid w:val="001C0F2F"/>
    <w:rsid w:val="001C14F7"/>
    <w:rsid w:val="001C4A4B"/>
    <w:rsid w:val="001C52E0"/>
    <w:rsid w:val="001D1ABD"/>
    <w:rsid w:val="001D2AA8"/>
    <w:rsid w:val="001E1F02"/>
    <w:rsid w:val="001E2268"/>
    <w:rsid w:val="001E3282"/>
    <w:rsid w:val="002000E6"/>
    <w:rsid w:val="00220E07"/>
    <w:rsid w:val="00225A61"/>
    <w:rsid w:val="002265B5"/>
    <w:rsid w:val="0022739C"/>
    <w:rsid w:val="002738CC"/>
    <w:rsid w:val="00286E44"/>
    <w:rsid w:val="00287962"/>
    <w:rsid w:val="00290340"/>
    <w:rsid w:val="002958A5"/>
    <w:rsid w:val="00295BF2"/>
    <w:rsid w:val="002A4F6D"/>
    <w:rsid w:val="002B2F80"/>
    <w:rsid w:val="002D34AB"/>
    <w:rsid w:val="002D6115"/>
    <w:rsid w:val="002F295B"/>
    <w:rsid w:val="002F7B5A"/>
    <w:rsid w:val="003016A1"/>
    <w:rsid w:val="00303A21"/>
    <w:rsid w:val="00310810"/>
    <w:rsid w:val="003154EF"/>
    <w:rsid w:val="003167C4"/>
    <w:rsid w:val="00323C8D"/>
    <w:rsid w:val="003258B6"/>
    <w:rsid w:val="00326069"/>
    <w:rsid w:val="00334232"/>
    <w:rsid w:val="00335A51"/>
    <w:rsid w:val="00346C8D"/>
    <w:rsid w:val="00351069"/>
    <w:rsid w:val="00363285"/>
    <w:rsid w:val="00367254"/>
    <w:rsid w:val="00372231"/>
    <w:rsid w:val="00372CE2"/>
    <w:rsid w:val="00374B51"/>
    <w:rsid w:val="003967B0"/>
    <w:rsid w:val="00396CF8"/>
    <w:rsid w:val="003A49D4"/>
    <w:rsid w:val="003A4FAC"/>
    <w:rsid w:val="003C4B22"/>
    <w:rsid w:val="003D401A"/>
    <w:rsid w:val="003E19C0"/>
    <w:rsid w:val="00402FD1"/>
    <w:rsid w:val="00411B81"/>
    <w:rsid w:val="00413A6B"/>
    <w:rsid w:val="00413CDF"/>
    <w:rsid w:val="00425D27"/>
    <w:rsid w:val="00435E66"/>
    <w:rsid w:val="00440E6C"/>
    <w:rsid w:val="004433D1"/>
    <w:rsid w:val="00446659"/>
    <w:rsid w:val="00455298"/>
    <w:rsid w:val="00456FE4"/>
    <w:rsid w:val="00465B0B"/>
    <w:rsid w:val="00473FC1"/>
    <w:rsid w:val="004767C7"/>
    <w:rsid w:val="004A0AF7"/>
    <w:rsid w:val="004A265F"/>
    <w:rsid w:val="004A2B17"/>
    <w:rsid w:val="004A5C38"/>
    <w:rsid w:val="004A5F20"/>
    <w:rsid w:val="004B007D"/>
    <w:rsid w:val="004B1F5E"/>
    <w:rsid w:val="004C59DD"/>
    <w:rsid w:val="004D2218"/>
    <w:rsid w:val="004D58F2"/>
    <w:rsid w:val="004E04E2"/>
    <w:rsid w:val="004E5E67"/>
    <w:rsid w:val="004F1348"/>
    <w:rsid w:val="004F15E8"/>
    <w:rsid w:val="004F63CB"/>
    <w:rsid w:val="004F662F"/>
    <w:rsid w:val="005033F7"/>
    <w:rsid w:val="00504695"/>
    <w:rsid w:val="0051798B"/>
    <w:rsid w:val="00523605"/>
    <w:rsid w:val="00545D28"/>
    <w:rsid w:val="00550A32"/>
    <w:rsid w:val="00551C3E"/>
    <w:rsid w:val="00555146"/>
    <w:rsid w:val="005556CC"/>
    <w:rsid w:val="005562DB"/>
    <w:rsid w:val="0056012E"/>
    <w:rsid w:val="005603C9"/>
    <w:rsid w:val="005608CE"/>
    <w:rsid w:val="00561C7C"/>
    <w:rsid w:val="00577C8D"/>
    <w:rsid w:val="00592555"/>
    <w:rsid w:val="005B45BE"/>
    <w:rsid w:val="005B7F51"/>
    <w:rsid w:val="005C4D43"/>
    <w:rsid w:val="005C5106"/>
    <w:rsid w:val="005D147B"/>
    <w:rsid w:val="005E52E2"/>
    <w:rsid w:val="005E66BD"/>
    <w:rsid w:val="005F2AAB"/>
    <w:rsid w:val="005F6CBA"/>
    <w:rsid w:val="005F7441"/>
    <w:rsid w:val="00604350"/>
    <w:rsid w:val="006072C0"/>
    <w:rsid w:val="0061246E"/>
    <w:rsid w:val="00620A67"/>
    <w:rsid w:val="00621169"/>
    <w:rsid w:val="006302ED"/>
    <w:rsid w:val="0063261C"/>
    <w:rsid w:val="0063300E"/>
    <w:rsid w:val="00657FE1"/>
    <w:rsid w:val="00673C85"/>
    <w:rsid w:val="0068290D"/>
    <w:rsid w:val="00695BB4"/>
    <w:rsid w:val="006A3E52"/>
    <w:rsid w:val="006A6BC3"/>
    <w:rsid w:val="006B60A2"/>
    <w:rsid w:val="006C7BCE"/>
    <w:rsid w:val="006E7E64"/>
    <w:rsid w:val="006F53D3"/>
    <w:rsid w:val="006F6A9E"/>
    <w:rsid w:val="006F7C1F"/>
    <w:rsid w:val="00703EBA"/>
    <w:rsid w:val="00715FE9"/>
    <w:rsid w:val="00717139"/>
    <w:rsid w:val="007250C5"/>
    <w:rsid w:val="0073368F"/>
    <w:rsid w:val="00734C7F"/>
    <w:rsid w:val="007405BA"/>
    <w:rsid w:val="00743B1D"/>
    <w:rsid w:val="00744B66"/>
    <w:rsid w:val="00746D4C"/>
    <w:rsid w:val="00760FFF"/>
    <w:rsid w:val="00763F5E"/>
    <w:rsid w:val="0077171A"/>
    <w:rsid w:val="00787AD7"/>
    <w:rsid w:val="007928D2"/>
    <w:rsid w:val="007A185E"/>
    <w:rsid w:val="007A20B8"/>
    <w:rsid w:val="007A5B48"/>
    <w:rsid w:val="007A7833"/>
    <w:rsid w:val="007B1F93"/>
    <w:rsid w:val="007C1DB7"/>
    <w:rsid w:val="007C2714"/>
    <w:rsid w:val="007C50F4"/>
    <w:rsid w:val="007C612B"/>
    <w:rsid w:val="007C7A9A"/>
    <w:rsid w:val="007D1F40"/>
    <w:rsid w:val="007D1FDD"/>
    <w:rsid w:val="007D61F3"/>
    <w:rsid w:val="007D7A40"/>
    <w:rsid w:val="007F258C"/>
    <w:rsid w:val="00803767"/>
    <w:rsid w:val="00807EB7"/>
    <w:rsid w:val="00811569"/>
    <w:rsid w:val="00812765"/>
    <w:rsid w:val="00816298"/>
    <w:rsid w:val="00824DAF"/>
    <w:rsid w:val="00825ABE"/>
    <w:rsid w:val="00834096"/>
    <w:rsid w:val="00836C07"/>
    <w:rsid w:val="00842B5E"/>
    <w:rsid w:val="00853F49"/>
    <w:rsid w:val="00857B76"/>
    <w:rsid w:val="00866B4A"/>
    <w:rsid w:val="00874187"/>
    <w:rsid w:val="00880C2C"/>
    <w:rsid w:val="00893D9A"/>
    <w:rsid w:val="00897D0D"/>
    <w:rsid w:val="008A1CB1"/>
    <w:rsid w:val="008A2F42"/>
    <w:rsid w:val="008A741A"/>
    <w:rsid w:val="008A771D"/>
    <w:rsid w:val="008B7E16"/>
    <w:rsid w:val="008D3170"/>
    <w:rsid w:val="008D5B29"/>
    <w:rsid w:val="008E22E9"/>
    <w:rsid w:val="008E5E80"/>
    <w:rsid w:val="008F106D"/>
    <w:rsid w:val="00900203"/>
    <w:rsid w:val="00912673"/>
    <w:rsid w:val="00921705"/>
    <w:rsid w:val="009232C0"/>
    <w:rsid w:val="00933CCC"/>
    <w:rsid w:val="00946F5C"/>
    <w:rsid w:val="00947202"/>
    <w:rsid w:val="00947C35"/>
    <w:rsid w:val="009555CC"/>
    <w:rsid w:val="009567D1"/>
    <w:rsid w:val="00963463"/>
    <w:rsid w:val="00983D8F"/>
    <w:rsid w:val="009841B9"/>
    <w:rsid w:val="009B78AC"/>
    <w:rsid w:val="009C1EDC"/>
    <w:rsid w:val="009C3074"/>
    <w:rsid w:val="009C3179"/>
    <w:rsid w:val="009D49F8"/>
    <w:rsid w:val="009F3EFD"/>
    <w:rsid w:val="009F4DD4"/>
    <w:rsid w:val="009F5401"/>
    <w:rsid w:val="009F7701"/>
    <w:rsid w:val="00A01923"/>
    <w:rsid w:val="00A03E2F"/>
    <w:rsid w:val="00A06A51"/>
    <w:rsid w:val="00A12184"/>
    <w:rsid w:val="00A152D7"/>
    <w:rsid w:val="00A157B1"/>
    <w:rsid w:val="00A16D00"/>
    <w:rsid w:val="00A20B7F"/>
    <w:rsid w:val="00A338F6"/>
    <w:rsid w:val="00A365BF"/>
    <w:rsid w:val="00A50E1F"/>
    <w:rsid w:val="00A51B23"/>
    <w:rsid w:val="00A528F4"/>
    <w:rsid w:val="00A57CFC"/>
    <w:rsid w:val="00A631C8"/>
    <w:rsid w:val="00A6328B"/>
    <w:rsid w:val="00A6530A"/>
    <w:rsid w:val="00A70B35"/>
    <w:rsid w:val="00A909AE"/>
    <w:rsid w:val="00A96009"/>
    <w:rsid w:val="00AA33AC"/>
    <w:rsid w:val="00AB6BFD"/>
    <w:rsid w:val="00AC004A"/>
    <w:rsid w:val="00AC08EA"/>
    <w:rsid w:val="00AC7951"/>
    <w:rsid w:val="00AD6CD0"/>
    <w:rsid w:val="00AE2EC4"/>
    <w:rsid w:val="00AF19AE"/>
    <w:rsid w:val="00B016F8"/>
    <w:rsid w:val="00B11BAD"/>
    <w:rsid w:val="00B2488C"/>
    <w:rsid w:val="00B35F60"/>
    <w:rsid w:val="00B3751F"/>
    <w:rsid w:val="00B40D3A"/>
    <w:rsid w:val="00B46F41"/>
    <w:rsid w:val="00B54597"/>
    <w:rsid w:val="00B56D0D"/>
    <w:rsid w:val="00B56E09"/>
    <w:rsid w:val="00B6178C"/>
    <w:rsid w:val="00B63E63"/>
    <w:rsid w:val="00B64EE1"/>
    <w:rsid w:val="00B72FC0"/>
    <w:rsid w:val="00B745C3"/>
    <w:rsid w:val="00B8040A"/>
    <w:rsid w:val="00B85D1E"/>
    <w:rsid w:val="00B863D5"/>
    <w:rsid w:val="00B93477"/>
    <w:rsid w:val="00BA2ABA"/>
    <w:rsid w:val="00BA7578"/>
    <w:rsid w:val="00BA79EA"/>
    <w:rsid w:val="00BB0695"/>
    <w:rsid w:val="00BB3A74"/>
    <w:rsid w:val="00BB5274"/>
    <w:rsid w:val="00BC096F"/>
    <w:rsid w:val="00BD17BD"/>
    <w:rsid w:val="00BD2549"/>
    <w:rsid w:val="00BD384C"/>
    <w:rsid w:val="00BD3AAE"/>
    <w:rsid w:val="00C04550"/>
    <w:rsid w:val="00C13382"/>
    <w:rsid w:val="00C142A3"/>
    <w:rsid w:val="00C14B6F"/>
    <w:rsid w:val="00C33512"/>
    <w:rsid w:val="00C33775"/>
    <w:rsid w:val="00C3546B"/>
    <w:rsid w:val="00C41415"/>
    <w:rsid w:val="00C43100"/>
    <w:rsid w:val="00C52529"/>
    <w:rsid w:val="00C54397"/>
    <w:rsid w:val="00C57C53"/>
    <w:rsid w:val="00C57CE8"/>
    <w:rsid w:val="00C63038"/>
    <w:rsid w:val="00C633FF"/>
    <w:rsid w:val="00C725CD"/>
    <w:rsid w:val="00C76E5B"/>
    <w:rsid w:val="00C9303A"/>
    <w:rsid w:val="00CA3916"/>
    <w:rsid w:val="00CA499C"/>
    <w:rsid w:val="00CB20CA"/>
    <w:rsid w:val="00CC0FAE"/>
    <w:rsid w:val="00CC1B56"/>
    <w:rsid w:val="00CC4A90"/>
    <w:rsid w:val="00CC7C8F"/>
    <w:rsid w:val="00CD3856"/>
    <w:rsid w:val="00CD7C31"/>
    <w:rsid w:val="00CE60C6"/>
    <w:rsid w:val="00CE71A1"/>
    <w:rsid w:val="00CF2630"/>
    <w:rsid w:val="00CF4BBB"/>
    <w:rsid w:val="00D02254"/>
    <w:rsid w:val="00D04B62"/>
    <w:rsid w:val="00D2511C"/>
    <w:rsid w:val="00D309BD"/>
    <w:rsid w:val="00D37934"/>
    <w:rsid w:val="00D50F2A"/>
    <w:rsid w:val="00D55E76"/>
    <w:rsid w:val="00D63F4F"/>
    <w:rsid w:val="00D67E7B"/>
    <w:rsid w:val="00D742D6"/>
    <w:rsid w:val="00D84CE7"/>
    <w:rsid w:val="00DA7AE0"/>
    <w:rsid w:val="00DB60A0"/>
    <w:rsid w:val="00DC5B4D"/>
    <w:rsid w:val="00DE012D"/>
    <w:rsid w:val="00DE2DE4"/>
    <w:rsid w:val="00DE3F42"/>
    <w:rsid w:val="00DE62C5"/>
    <w:rsid w:val="00DF6B20"/>
    <w:rsid w:val="00DF7902"/>
    <w:rsid w:val="00DF7B4D"/>
    <w:rsid w:val="00E10BDB"/>
    <w:rsid w:val="00E10E0D"/>
    <w:rsid w:val="00E13B30"/>
    <w:rsid w:val="00E277F6"/>
    <w:rsid w:val="00E31AE4"/>
    <w:rsid w:val="00E3486A"/>
    <w:rsid w:val="00E41E33"/>
    <w:rsid w:val="00E75131"/>
    <w:rsid w:val="00E84C4B"/>
    <w:rsid w:val="00E91B48"/>
    <w:rsid w:val="00E92299"/>
    <w:rsid w:val="00EA0253"/>
    <w:rsid w:val="00EA4536"/>
    <w:rsid w:val="00EA6E37"/>
    <w:rsid w:val="00EB3D03"/>
    <w:rsid w:val="00EC2C52"/>
    <w:rsid w:val="00EE49BA"/>
    <w:rsid w:val="00EF01C2"/>
    <w:rsid w:val="00EF1845"/>
    <w:rsid w:val="00EF4E2B"/>
    <w:rsid w:val="00F03B9F"/>
    <w:rsid w:val="00F10D63"/>
    <w:rsid w:val="00F14833"/>
    <w:rsid w:val="00F21050"/>
    <w:rsid w:val="00F25CC7"/>
    <w:rsid w:val="00F33406"/>
    <w:rsid w:val="00F34B21"/>
    <w:rsid w:val="00F4321C"/>
    <w:rsid w:val="00F45353"/>
    <w:rsid w:val="00F56D66"/>
    <w:rsid w:val="00F6706F"/>
    <w:rsid w:val="00F738EC"/>
    <w:rsid w:val="00F8075E"/>
    <w:rsid w:val="00F82D66"/>
    <w:rsid w:val="00F859A0"/>
    <w:rsid w:val="00F862C8"/>
    <w:rsid w:val="00F91BBD"/>
    <w:rsid w:val="00FA0E88"/>
    <w:rsid w:val="00FB363A"/>
    <w:rsid w:val="00FD43D9"/>
    <w:rsid w:val="00FD64FE"/>
    <w:rsid w:val="00FE3A8E"/>
    <w:rsid w:val="00FE5F07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4538E62"/>
  <w15:docId w15:val="{383C01B7-A91C-42F0-97BA-32A2D253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03B9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18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18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E2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1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F738EC"/>
    <w:pPr>
      <w:spacing w:after="200"/>
    </w:pPr>
    <w:rPr>
      <w:rFonts w:ascii="Calibri" w:eastAsiaTheme="minorHAnsi" w:hAnsi="Calibri"/>
      <w:b/>
      <w:bCs/>
      <w:color w:val="4F81BD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3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6AEB0.0EE11F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7398-5EA2-44B9-B41F-98A9DE4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Jaqueline Pavier</dc:creator>
  <cp:keywords/>
  <dc:description/>
  <cp:lastModifiedBy>Kerry Edgar</cp:lastModifiedBy>
  <cp:revision>9</cp:revision>
  <cp:lastPrinted>2018-04-13T12:49:00Z</cp:lastPrinted>
  <dcterms:created xsi:type="dcterms:W3CDTF">2021-11-19T15:40:00Z</dcterms:created>
  <dcterms:modified xsi:type="dcterms:W3CDTF">2021-11-19T15:51:00Z</dcterms:modified>
</cp:coreProperties>
</file>