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B2AF0" w14:textId="77777777" w:rsidR="00242659" w:rsidRPr="003B67D2" w:rsidRDefault="00242659" w:rsidP="591DBE9E">
      <w:pPr>
        <w:pStyle w:val="BodyText"/>
        <w:rPr>
          <w:b/>
          <w:bCs/>
        </w:rPr>
      </w:pPr>
    </w:p>
    <w:p w14:paraId="1879611D" w14:textId="535CCABD" w:rsidR="00242659" w:rsidRPr="00CD392C" w:rsidRDefault="00BF63D8" w:rsidP="591DBE9E">
      <w:pPr>
        <w:pStyle w:val="BodyText"/>
        <w:tabs>
          <w:tab w:val="left" w:pos="1890"/>
        </w:tabs>
        <w:rPr>
          <w:b/>
          <w:bCs/>
        </w:rPr>
      </w:pPr>
      <w:r w:rsidRPr="591DBE9E">
        <w:rPr>
          <w:b/>
          <w:bCs/>
        </w:rPr>
        <w:t>Job Title:</w:t>
      </w:r>
      <w:r w:rsidR="00A82A2B" w:rsidRPr="591DBE9E">
        <w:rPr>
          <w:b/>
          <w:bCs/>
        </w:rPr>
        <w:t xml:space="preserve"> </w:t>
      </w:r>
      <w:r w:rsidR="00DB38FC">
        <w:rPr>
          <w:b/>
          <w:bCs/>
        </w:rPr>
        <w:t xml:space="preserve">Referrals Hub </w:t>
      </w:r>
      <w:r w:rsidR="00BC6FF1">
        <w:rPr>
          <w:b/>
          <w:bCs/>
        </w:rPr>
        <w:t>Director</w:t>
      </w:r>
    </w:p>
    <w:p w14:paraId="139CA616" w14:textId="3EE6C3C5" w:rsidR="00242659" w:rsidRPr="00A63C58" w:rsidRDefault="00BF63D8" w:rsidP="591DBE9E">
      <w:pPr>
        <w:pStyle w:val="BodyText"/>
        <w:tabs>
          <w:tab w:val="left" w:pos="1905"/>
          <w:tab w:val="left" w:pos="2268"/>
          <w:tab w:val="left" w:pos="3718"/>
        </w:tabs>
        <w:rPr>
          <w:b/>
          <w:bCs/>
        </w:rPr>
      </w:pPr>
      <w:r w:rsidRPr="591DBE9E">
        <w:rPr>
          <w:b/>
          <w:bCs/>
        </w:rPr>
        <w:t>Location:</w:t>
      </w:r>
      <w:r w:rsidR="00A82A2B" w:rsidRPr="591DBE9E">
        <w:rPr>
          <w:b/>
          <w:bCs/>
        </w:rPr>
        <w:t xml:space="preserve"> </w:t>
      </w:r>
      <w:r w:rsidR="00E27B3A">
        <w:t>National role</w:t>
      </w:r>
    </w:p>
    <w:p w14:paraId="023D19D6" w14:textId="57E30A90" w:rsidR="00242659" w:rsidRPr="00CD392C" w:rsidRDefault="00BF63D8" w:rsidP="591DBE9E">
      <w:pPr>
        <w:pStyle w:val="BodyText"/>
        <w:tabs>
          <w:tab w:val="left" w:pos="1905"/>
          <w:tab w:val="left" w:pos="2268"/>
        </w:tabs>
        <w:rPr>
          <w:b/>
          <w:bCs/>
        </w:rPr>
      </w:pPr>
      <w:r w:rsidRPr="591DBE9E">
        <w:rPr>
          <w:b/>
          <w:bCs/>
        </w:rPr>
        <w:t>Reports to:</w:t>
      </w:r>
      <w:r w:rsidR="00A82A2B" w:rsidRPr="591DBE9E">
        <w:rPr>
          <w:b/>
          <w:bCs/>
        </w:rPr>
        <w:t xml:space="preserve"> </w:t>
      </w:r>
      <w:r w:rsidR="00E27B3A" w:rsidRPr="00E27B3A">
        <w:t>COO</w:t>
      </w:r>
      <w:r w:rsidR="00C630DF" w:rsidRPr="00E27B3A">
        <w:t xml:space="preserve">    </w:t>
      </w:r>
    </w:p>
    <w:p w14:paraId="797B77B2" w14:textId="5EC3E876" w:rsidR="0087510A" w:rsidRDefault="00BF63D8" w:rsidP="00E27B3A">
      <w:pPr>
        <w:pStyle w:val="BodyText"/>
        <w:tabs>
          <w:tab w:val="left" w:pos="2268"/>
          <w:tab w:val="left" w:pos="3718"/>
        </w:tabs>
      </w:pPr>
      <w:r w:rsidRPr="591DBE9E">
        <w:rPr>
          <w:b/>
          <w:bCs/>
        </w:rPr>
        <w:t>Accountable to:</w:t>
      </w:r>
      <w:r w:rsidR="00A02838" w:rsidRPr="591DBE9E">
        <w:rPr>
          <w:b/>
          <w:bCs/>
        </w:rPr>
        <w:t xml:space="preserve"> </w:t>
      </w:r>
      <w:r w:rsidR="00E27B3A">
        <w:t>COO</w:t>
      </w:r>
      <w:r w:rsidR="00C630DF">
        <w:t xml:space="preserve"> </w:t>
      </w:r>
    </w:p>
    <w:p w14:paraId="243DB736" w14:textId="77777777" w:rsidR="00E27B3A" w:rsidRDefault="00E27B3A" w:rsidP="00E27B3A">
      <w:pPr>
        <w:tabs>
          <w:tab w:val="left" w:pos="3718"/>
        </w:tabs>
        <w:rPr>
          <w:b/>
          <w:bCs/>
          <w:sz w:val="24"/>
          <w:szCs w:val="24"/>
        </w:rPr>
      </w:pPr>
    </w:p>
    <w:p w14:paraId="2C509EAC" w14:textId="71C4C16F" w:rsidR="0087510A" w:rsidRPr="00CD392C" w:rsidRDefault="0087510A" w:rsidP="00E27B3A">
      <w:pPr>
        <w:tabs>
          <w:tab w:val="left" w:pos="3718"/>
        </w:tabs>
        <w:rPr>
          <w:sz w:val="24"/>
          <w:szCs w:val="24"/>
        </w:rPr>
      </w:pPr>
      <w:r w:rsidRPr="2A14BF92">
        <w:rPr>
          <w:b/>
          <w:bCs/>
          <w:sz w:val="24"/>
          <w:szCs w:val="24"/>
        </w:rPr>
        <w:t>Job Purpose</w:t>
      </w:r>
      <w:r w:rsidR="00C73E71" w:rsidRPr="2A14BF92">
        <w:rPr>
          <w:b/>
          <w:bCs/>
          <w:sz w:val="24"/>
          <w:szCs w:val="24"/>
        </w:rPr>
        <w:t xml:space="preserve">: </w:t>
      </w:r>
    </w:p>
    <w:p w14:paraId="71820543" w14:textId="6958F0CF" w:rsidR="2A14BF92" w:rsidRDefault="2A14BF92" w:rsidP="00E27B3A">
      <w:pPr>
        <w:tabs>
          <w:tab w:val="left" w:pos="3718"/>
        </w:tabs>
        <w:spacing w:line="276" w:lineRule="auto"/>
        <w:jc w:val="both"/>
        <w:rPr>
          <w:b/>
          <w:bCs/>
        </w:rPr>
      </w:pPr>
    </w:p>
    <w:p w14:paraId="7FB3F860" w14:textId="5A078784" w:rsidR="00E27B3A" w:rsidRDefault="00E27B3A" w:rsidP="00E27B3A">
      <w:pPr>
        <w:pStyle w:val="BodyText"/>
        <w:rPr>
          <w:sz w:val="22"/>
          <w:szCs w:val="22"/>
        </w:rPr>
      </w:pPr>
      <w:r w:rsidRPr="004E5C6A">
        <w:rPr>
          <w:sz w:val="22"/>
          <w:szCs w:val="22"/>
        </w:rPr>
        <w:t xml:space="preserve">The </w:t>
      </w:r>
      <w:r w:rsidR="00BC6FF1">
        <w:rPr>
          <w:sz w:val="22"/>
          <w:szCs w:val="22"/>
        </w:rPr>
        <w:t>Referral Hub</w:t>
      </w:r>
      <w:r w:rsidRPr="004E5C6A">
        <w:rPr>
          <w:sz w:val="22"/>
          <w:szCs w:val="22"/>
        </w:rPr>
        <w:t xml:space="preserve"> Director will provid</w:t>
      </w:r>
      <w:r w:rsidRPr="00E27B3A">
        <w:rPr>
          <w:sz w:val="22"/>
          <w:szCs w:val="22"/>
        </w:rPr>
        <w:t xml:space="preserve">e strategic leadership and operational oversight for all </w:t>
      </w:r>
      <w:r>
        <w:rPr>
          <w:sz w:val="22"/>
          <w:szCs w:val="22"/>
        </w:rPr>
        <w:t xml:space="preserve">our </w:t>
      </w:r>
      <w:r w:rsidRPr="00E27B3A">
        <w:rPr>
          <w:sz w:val="22"/>
          <w:szCs w:val="22"/>
        </w:rPr>
        <w:t xml:space="preserve">referral hubs across </w:t>
      </w:r>
      <w:r w:rsidR="003904D1">
        <w:rPr>
          <w:sz w:val="22"/>
          <w:szCs w:val="22"/>
        </w:rPr>
        <w:t>England (with potential</w:t>
      </w:r>
      <w:r w:rsidR="00E7390A">
        <w:rPr>
          <w:sz w:val="22"/>
          <w:szCs w:val="22"/>
        </w:rPr>
        <w:t xml:space="preserve"> links</w:t>
      </w:r>
      <w:r w:rsidR="003904D1">
        <w:rPr>
          <w:sz w:val="22"/>
          <w:szCs w:val="22"/>
        </w:rPr>
        <w:t xml:space="preserve"> </w:t>
      </w:r>
      <w:r w:rsidR="00E7390A">
        <w:rPr>
          <w:sz w:val="22"/>
          <w:szCs w:val="22"/>
        </w:rPr>
        <w:t>with</w:t>
      </w:r>
      <w:r w:rsidR="003904D1">
        <w:rPr>
          <w:sz w:val="22"/>
          <w:szCs w:val="22"/>
        </w:rPr>
        <w:t xml:space="preserve"> NI, Wales and Scotland)</w:t>
      </w:r>
      <w:r w:rsidRPr="00E27B3A">
        <w:rPr>
          <w:sz w:val="22"/>
          <w:szCs w:val="22"/>
        </w:rPr>
        <w:t>. This role is responsible for ensuring the consistent delivery of high-quality, child-focused placement</w:t>
      </w:r>
      <w:r>
        <w:rPr>
          <w:sz w:val="22"/>
          <w:szCs w:val="22"/>
        </w:rPr>
        <w:t xml:space="preserve">s </w:t>
      </w:r>
      <w:r w:rsidRPr="00E27B3A">
        <w:rPr>
          <w:sz w:val="22"/>
          <w:szCs w:val="22"/>
        </w:rPr>
        <w:t>for children referred by local authorities, often with complex needs. A key focus will be on achieving timely, well-matched</w:t>
      </w:r>
      <w:r>
        <w:rPr>
          <w:sz w:val="22"/>
          <w:szCs w:val="22"/>
        </w:rPr>
        <w:t xml:space="preserve"> </w:t>
      </w:r>
      <w:r w:rsidRPr="00E27B3A">
        <w:rPr>
          <w:sz w:val="22"/>
          <w:szCs w:val="22"/>
        </w:rPr>
        <w:t>and stable placements that offer the best possible outcomes for children and young people.</w:t>
      </w:r>
    </w:p>
    <w:p w14:paraId="3DFFF281" w14:textId="77777777" w:rsidR="00E27B3A" w:rsidRPr="00E27B3A" w:rsidRDefault="00E27B3A" w:rsidP="00E27B3A">
      <w:pPr>
        <w:pStyle w:val="BodyText"/>
        <w:rPr>
          <w:sz w:val="22"/>
          <w:szCs w:val="22"/>
        </w:rPr>
      </w:pPr>
    </w:p>
    <w:p w14:paraId="70C603E4" w14:textId="30CD2249" w:rsidR="00E27B3A" w:rsidRDefault="00E27B3A" w:rsidP="00E27B3A">
      <w:pPr>
        <w:tabs>
          <w:tab w:val="left" w:pos="3804"/>
        </w:tabs>
      </w:pPr>
      <w:r w:rsidRPr="00E27B3A">
        <w:t>The role will lead national efforts to create consistency across referral operations, promote best practice and drive innovation. It will focus on improving placement success rates while upholding safeguarding standards, meeting compliance requirements and delivering on key performance targets.</w:t>
      </w:r>
    </w:p>
    <w:p w14:paraId="57A81A69" w14:textId="77777777" w:rsidR="00E27B3A" w:rsidRDefault="00E27B3A" w:rsidP="00E27B3A">
      <w:pPr>
        <w:tabs>
          <w:tab w:val="left" w:pos="3804"/>
        </w:tabs>
        <w:rPr>
          <w:b/>
          <w:bCs/>
          <w:sz w:val="24"/>
          <w:szCs w:val="24"/>
        </w:rPr>
      </w:pPr>
    </w:p>
    <w:p w14:paraId="42ADAD9F" w14:textId="7A6ADDA5" w:rsidR="00242659" w:rsidRPr="00FE68D3" w:rsidRDefault="00E27B3A" w:rsidP="00E27B3A">
      <w:pPr>
        <w:tabs>
          <w:tab w:val="left" w:pos="3804"/>
        </w:tabs>
        <w:rPr>
          <w:sz w:val="24"/>
          <w:szCs w:val="24"/>
        </w:rPr>
      </w:pPr>
      <w:r>
        <w:rPr>
          <w:b/>
          <w:bCs/>
          <w:sz w:val="24"/>
          <w:szCs w:val="24"/>
        </w:rPr>
        <w:t>K</w:t>
      </w:r>
      <w:r w:rsidR="00BF63D8" w:rsidRPr="4F239162">
        <w:rPr>
          <w:b/>
          <w:bCs/>
          <w:sz w:val="24"/>
          <w:szCs w:val="24"/>
        </w:rPr>
        <w:t>ey</w:t>
      </w:r>
      <w:r w:rsidR="00BF63D8" w:rsidRPr="4F239162">
        <w:rPr>
          <w:b/>
          <w:bCs/>
          <w:spacing w:val="-6"/>
          <w:sz w:val="24"/>
          <w:szCs w:val="24"/>
        </w:rPr>
        <w:t xml:space="preserve"> </w:t>
      </w:r>
      <w:r w:rsidR="00B16621" w:rsidRPr="4F239162">
        <w:rPr>
          <w:b/>
          <w:bCs/>
          <w:sz w:val="24"/>
          <w:szCs w:val="24"/>
        </w:rPr>
        <w:t>Stakeholders</w:t>
      </w:r>
      <w:r w:rsidR="00AA698B" w:rsidRPr="4F239162">
        <w:rPr>
          <w:b/>
          <w:bCs/>
          <w:sz w:val="24"/>
          <w:szCs w:val="24"/>
        </w:rPr>
        <w:t>:</w:t>
      </w:r>
      <w:r w:rsidR="00240EC5" w:rsidRPr="4F239162">
        <w:rPr>
          <w:b/>
          <w:bCs/>
          <w:sz w:val="24"/>
          <w:szCs w:val="24"/>
        </w:rPr>
        <w:t xml:space="preserve"> </w:t>
      </w:r>
    </w:p>
    <w:p w14:paraId="6A07F60F" w14:textId="77777777" w:rsidR="00BC040E" w:rsidRDefault="00BC040E" w:rsidP="00E27B3A">
      <w:pPr>
        <w:tabs>
          <w:tab w:val="left" w:pos="3804"/>
        </w:tabs>
        <w:rPr>
          <w:bCs/>
        </w:rPr>
      </w:pPr>
    </w:p>
    <w:p w14:paraId="2D8D892B" w14:textId="47840AE4" w:rsidR="00E27B3A" w:rsidRPr="00E27B3A" w:rsidRDefault="00E27B3A" w:rsidP="00E27B3A">
      <w:pPr>
        <w:pStyle w:val="BodyText"/>
        <w:rPr>
          <w:sz w:val="22"/>
          <w:szCs w:val="22"/>
        </w:rPr>
      </w:pPr>
      <w:r w:rsidRPr="00E27B3A">
        <w:rPr>
          <w:sz w:val="22"/>
          <w:szCs w:val="22"/>
        </w:rPr>
        <w:t>Executive Team, Referral Hub Managers and teams, Registered Managers and Regional Directors,</w:t>
      </w:r>
      <w:r w:rsidR="00E7390A">
        <w:rPr>
          <w:sz w:val="22"/>
          <w:szCs w:val="22"/>
        </w:rPr>
        <w:t xml:space="preserve"> Area Managers,</w:t>
      </w:r>
      <w:r w:rsidRPr="00E27B3A">
        <w:rPr>
          <w:sz w:val="22"/>
          <w:szCs w:val="22"/>
        </w:rPr>
        <w:t xml:space="preserve"> Local Authority Commissioning Teams</w:t>
      </w:r>
      <w:r>
        <w:rPr>
          <w:sz w:val="22"/>
          <w:szCs w:val="22"/>
        </w:rPr>
        <w:t xml:space="preserve">, </w:t>
      </w:r>
      <w:r w:rsidRPr="00E27B3A">
        <w:rPr>
          <w:sz w:val="22"/>
          <w:szCs w:val="22"/>
        </w:rPr>
        <w:t>Foster Carers, Quality Assurance and Compliance, Commercial &amp; Finance Teams, IT and MI Teams</w:t>
      </w:r>
    </w:p>
    <w:p w14:paraId="07233D3F" w14:textId="77777777" w:rsidR="00E27B3A" w:rsidRPr="00FE68D3" w:rsidRDefault="00E27B3A" w:rsidP="00E27B3A">
      <w:pPr>
        <w:tabs>
          <w:tab w:val="left" w:pos="3804"/>
        </w:tabs>
        <w:rPr>
          <w:bCs/>
        </w:rPr>
      </w:pPr>
    </w:p>
    <w:p w14:paraId="13CA0DCA" w14:textId="22BBE307" w:rsidR="005D6F57" w:rsidRDefault="00BF63D8" w:rsidP="00E27B3A">
      <w:pPr>
        <w:pStyle w:val="BodyText"/>
        <w:rPr>
          <w:b/>
          <w:bCs/>
        </w:rPr>
      </w:pPr>
      <w:r w:rsidRPr="00FE68D3">
        <w:rPr>
          <w:b/>
          <w:bCs/>
        </w:rPr>
        <w:t>Key Responsibilities:</w:t>
      </w:r>
      <w:r w:rsidR="00240EC5" w:rsidRPr="00FE68D3">
        <w:rPr>
          <w:b/>
          <w:bCs/>
        </w:rPr>
        <w:t xml:space="preserve"> </w:t>
      </w:r>
    </w:p>
    <w:p w14:paraId="53048859" w14:textId="77777777" w:rsidR="005D6F57" w:rsidRDefault="005D6F57" w:rsidP="00E27B3A">
      <w:pPr>
        <w:pStyle w:val="BodyText"/>
        <w:spacing w:line="276" w:lineRule="auto"/>
        <w:jc w:val="both"/>
        <w:rPr>
          <w:b/>
          <w:bCs/>
        </w:rPr>
      </w:pPr>
    </w:p>
    <w:p w14:paraId="6806AF7A" w14:textId="6E454BF2" w:rsidR="00561E2B" w:rsidRPr="00A877DC" w:rsidRDefault="004E5C6A" w:rsidP="00A877DC">
      <w:pPr>
        <w:pStyle w:val="BodyText"/>
        <w:numPr>
          <w:ilvl w:val="0"/>
          <w:numId w:val="14"/>
        </w:numPr>
        <w:rPr>
          <w:sz w:val="22"/>
          <w:szCs w:val="22"/>
        </w:rPr>
      </w:pPr>
      <w:r w:rsidRPr="00A877DC">
        <w:rPr>
          <w:sz w:val="22"/>
          <w:szCs w:val="22"/>
        </w:rPr>
        <w:t>Creates and embeds national strategies for managing relationships with local authorities, and external organisations, both at a local and system level, focusing on wider stakeholder engagement and strategic alignment. Harnesses commercial opportunity and strategic synergies, including transformation, cultural change, and long-term vision.</w:t>
      </w:r>
      <w:r w:rsidR="00561E2B" w:rsidRPr="00A877DC">
        <w:rPr>
          <w:sz w:val="22"/>
          <w:szCs w:val="22"/>
        </w:rPr>
        <w:t xml:space="preserve"> The post holder </w:t>
      </w:r>
      <w:r w:rsidR="009872E3">
        <w:rPr>
          <w:sz w:val="22"/>
          <w:szCs w:val="22"/>
        </w:rPr>
        <w:t>r</w:t>
      </w:r>
      <w:r w:rsidRPr="00A877DC">
        <w:rPr>
          <w:sz w:val="22"/>
          <w:szCs w:val="22"/>
        </w:rPr>
        <w:t>epresents the referral function at national forums, stakeholder meetings and sector events, promoting the organisation’s reputation and approach to quality placements.</w:t>
      </w:r>
      <w:r w:rsidR="00561E2B" w:rsidRPr="00A877DC">
        <w:rPr>
          <w:sz w:val="22"/>
          <w:szCs w:val="22"/>
        </w:rPr>
        <w:t xml:space="preserve"> The role requires the post holder to build strategies and maintain strong, trusted relationships with local authority commissioners and placement officers, on occasion, acting as a key point of contact for complex referrals and escalations.</w:t>
      </w:r>
    </w:p>
    <w:p w14:paraId="4BF323F5" w14:textId="6386DC0C" w:rsidR="004E5C6A" w:rsidRPr="00A877DC" w:rsidRDefault="004E5C6A" w:rsidP="00561E2B">
      <w:pPr>
        <w:pStyle w:val="ListParagraph"/>
        <w:ind w:left="720" w:firstLine="0"/>
      </w:pPr>
    </w:p>
    <w:p w14:paraId="49B74692" w14:textId="20A35498" w:rsidR="004E5C6A" w:rsidRPr="00A877DC" w:rsidRDefault="00561E2B" w:rsidP="00A877DC">
      <w:pPr>
        <w:pStyle w:val="BodyText"/>
        <w:numPr>
          <w:ilvl w:val="0"/>
          <w:numId w:val="14"/>
        </w:numPr>
        <w:rPr>
          <w:sz w:val="22"/>
          <w:szCs w:val="22"/>
        </w:rPr>
      </w:pPr>
      <w:r w:rsidRPr="00A877DC">
        <w:rPr>
          <w:sz w:val="22"/>
          <w:szCs w:val="22"/>
        </w:rPr>
        <w:t xml:space="preserve">Provide strategic direction and day-to-day oversight of all referral hubs across </w:t>
      </w:r>
      <w:proofErr w:type="gramStart"/>
      <w:r w:rsidRPr="00A877DC">
        <w:rPr>
          <w:sz w:val="22"/>
          <w:szCs w:val="22"/>
        </w:rPr>
        <w:t xml:space="preserve">the  </w:t>
      </w:r>
      <w:r w:rsidR="004E5C6A" w:rsidRPr="00A877DC">
        <w:rPr>
          <w:sz w:val="22"/>
          <w:szCs w:val="22"/>
        </w:rPr>
        <w:t>The</w:t>
      </w:r>
      <w:proofErr w:type="gramEnd"/>
      <w:r w:rsidR="004E5C6A" w:rsidRPr="00A877DC">
        <w:rPr>
          <w:sz w:val="22"/>
          <w:szCs w:val="22"/>
        </w:rPr>
        <w:t xml:space="preserve"> post carries d</w:t>
      </w:r>
      <w:r w:rsidR="004E5C6A" w:rsidRPr="004E5C6A">
        <w:rPr>
          <w:sz w:val="22"/>
          <w:szCs w:val="22"/>
        </w:rPr>
        <w:t>eployment responsibilities</w:t>
      </w:r>
      <w:r w:rsidR="004E5C6A" w:rsidRPr="00A877DC">
        <w:rPr>
          <w:sz w:val="22"/>
          <w:szCs w:val="22"/>
        </w:rPr>
        <w:t xml:space="preserve"> </w:t>
      </w:r>
      <w:r w:rsidRPr="00A877DC">
        <w:rPr>
          <w:sz w:val="22"/>
          <w:szCs w:val="22"/>
        </w:rPr>
        <w:t>(</w:t>
      </w:r>
      <w:r w:rsidR="004E5C6A" w:rsidRPr="004E5C6A">
        <w:rPr>
          <w:sz w:val="22"/>
          <w:szCs w:val="22"/>
        </w:rPr>
        <w:t>for example, respite strategy and carer utilisation</w:t>
      </w:r>
      <w:r w:rsidRPr="00A877DC">
        <w:rPr>
          <w:sz w:val="22"/>
          <w:szCs w:val="22"/>
        </w:rPr>
        <w:t xml:space="preserve">) and supporting performance management and professional development across multisite teams. The post holder will </w:t>
      </w:r>
      <w:proofErr w:type="gramStart"/>
      <w:r w:rsidRPr="00A877DC">
        <w:rPr>
          <w:sz w:val="22"/>
          <w:szCs w:val="22"/>
        </w:rPr>
        <w:t>nurture  a</w:t>
      </w:r>
      <w:proofErr w:type="gramEnd"/>
      <w:r w:rsidRPr="00A877DC">
        <w:rPr>
          <w:sz w:val="22"/>
          <w:szCs w:val="22"/>
        </w:rPr>
        <w:t xml:space="preserve"> strong culture of accountability, quality and continuous improvement across all referral teams, ensuring a consistent and high-performing national service.</w:t>
      </w:r>
    </w:p>
    <w:p w14:paraId="27BCB1BA" w14:textId="77777777" w:rsidR="00561E2B" w:rsidRPr="004E5C6A" w:rsidRDefault="00561E2B" w:rsidP="00561E2B">
      <w:pPr>
        <w:pStyle w:val="BodyText"/>
        <w:rPr>
          <w:sz w:val="22"/>
          <w:szCs w:val="22"/>
        </w:rPr>
      </w:pPr>
    </w:p>
    <w:p w14:paraId="06A40AE0" w14:textId="13D10800" w:rsidR="00561E2B" w:rsidRPr="00A877DC" w:rsidRDefault="00561E2B" w:rsidP="00A877DC">
      <w:pPr>
        <w:pStyle w:val="BodyText"/>
        <w:numPr>
          <w:ilvl w:val="0"/>
          <w:numId w:val="14"/>
        </w:numPr>
        <w:rPr>
          <w:sz w:val="22"/>
          <w:szCs w:val="22"/>
        </w:rPr>
      </w:pPr>
      <w:r w:rsidRPr="00A877DC">
        <w:rPr>
          <w:sz w:val="22"/>
          <w:szCs w:val="22"/>
        </w:rPr>
        <w:t>The role is accountable and responsible for shaping</w:t>
      </w:r>
      <w:r w:rsidR="004E5C6A" w:rsidRPr="004E5C6A">
        <w:rPr>
          <w:sz w:val="22"/>
          <w:szCs w:val="22"/>
        </w:rPr>
        <w:t xml:space="preserve"> data and MI (Management Information)</w:t>
      </w:r>
      <w:r w:rsidRPr="00A877DC">
        <w:rPr>
          <w:sz w:val="22"/>
          <w:szCs w:val="22"/>
        </w:rPr>
        <w:t xml:space="preserve"> </w:t>
      </w:r>
      <w:r w:rsidR="004E5C6A" w:rsidRPr="004E5C6A">
        <w:rPr>
          <w:sz w:val="22"/>
          <w:szCs w:val="22"/>
        </w:rPr>
        <w:t>ensuring the role is integral to meeting MI requirements and taking a strategic approach to trends and insights.</w:t>
      </w:r>
      <w:r w:rsidRPr="00A877DC">
        <w:rPr>
          <w:sz w:val="22"/>
          <w:szCs w:val="22"/>
        </w:rPr>
        <w:t xml:space="preserve"> The role will be responsible for building and maintaining a robust performance framework across the referral hubs, using data and analysis to track KPIs, identify trends and inform decision-making. The post holder is accountable to the Executive team in providing detailed and accurate reporting on referral performance, placement activity, financial metrics and emerging risks or opportunities. The post holder will utilise data insights to shape and contribute to strategic planning, forecasting and business development by </w:t>
      </w:r>
      <w:r w:rsidRPr="00A877DC">
        <w:rPr>
          <w:sz w:val="22"/>
          <w:szCs w:val="22"/>
        </w:rPr>
        <w:lastRenderedPageBreak/>
        <w:t>providing expert insight into referral trends, commissioning requirements and market opportunities.</w:t>
      </w:r>
    </w:p>
    <w:p w14:paraId="60B24F59" w14:textId="77777777" w:rsidR="00561E2B" w:rsidRPr="00A877DC" w:rsidRDefault="00561E2B" w:rsidP="00561E2B">
      <w:pPr>
        <w:pStyle w:val="BodyText"/>
        <w:ind w:left="720"/>
        <w:rPr>
          <w:sz w:val="22"/>
          <w:szCs w:val="22"/>
        </w:rPr>
      </w:pPr>
    </w:p>
    <w:p w14:paraId="41EA9DBE" w14:textId="77777777" w:rsidR="00561E2B" w:rsidRPr="004E5C6A" w:rsidRDefault="00561E2B" w:rsidP="00561E2B">
      <w:pPr>
        <w:pStyle w:val="BodyText"/>
        <w:ind w:left="720"/>
        <w:rPr>
          <w:sz w:val="22"/>
          <w:szCs w:val="22"/>
        </w:rPr>
      </w:pPr>
    </w:p>
    <w:p w14:paraId="6F64E826" w14:textId="7BEB2DD0" w:rsidR="004E5C6A" w:rsidRPr="00A877DC" w:rsidRDefault="00561E2B" w:rsidP="00A877DC">
      <w:pPr>
        <w:pStyle w:val="BodyText"/>
        <w:numPr>
          <w:ilvl w:val="0"/>
          <w:numId w:val="14"/>
        </w:numPr>
        <w:rPr>
          <w:sz w:val="22"/>
          <w:szCs w:val="22"/>
        </w:rPr>
      </w:pPr>
      <w:r w:rsidRPr="00A877DC">
        <w:rPr>
          <w:sz w:val="22"/>
          <w:szCs w:val="22"/>
        </w:rPr>
        <w:t xml:space="preserve">The post holder will develop and implement strategies to increase the number of </w:t>
      </w:r>
      <w:r w:rsidR="001D6ACD">
        <w:rPr>
          <w:sz w:val="22"/>
          <w:szCs w:val="22"/>
        </w:rPr>
        <w:t>Child</w:t>
      </w:r>
      <w:r w:rsidR="005E139C">
        <w:rPr>
          <w:sz w:val="22"/>
          <w:szCs w:val="22"/>
        </w:rPr>
        <w:t xml:space="preserve"> </w:t>
      </w:r>
      <w:r w:rsidRPr="00A877DC">
        <w:rPr>
          <w:sz w:val="22"/>
          <w:szCs w:val="22"/>
        </w:rPr>
        <w:t xml:space="preserve">placements, reduce placement disruptions and ensure all referrals are managed with a child-centred approach. </w:t>
      </w:r>
      <w:r w:rsidR="004E5C6A" w:rsidRPr="00A877DC">
        <w:rPr>
          <w:sz w:val="22"/>
          <w:szCs w:val="22"/>
        </w:rPr>
        <w:t>This role</w:t>
      </w:r>
      <w:r w:rsidRPr="00A877DC">
        <w:rPr>
          <w:sz w:val="22"/>
          <w:szCs w:val="22"/>
        </w:rPr>
        <w:t xml:space="preserve"> is</w:t>
      </w:r>
      <w:r w:rsidR="004E5C6A" w:rsidRPr="00A877DC">
        <w:rPr>
          <w:sz w:val="22"/>
          <w:szCs w:val="22"/>
        </w:rPr>
        <w:t xml:space="preserve"> responsible and accountable for</w:t>
      </w:r>
      <w:r w:rsidR="004E5C6A" w:rsidRPr="004E5C6A">
        <w:rPr>
          <w:sz w:val="22"/>
          <w:szCs w:val="22"/>
        </w:rPr>
        <w:t xml:space="preserve"> performance management of children’s starts</w:t>
      </w:r>
      <w:r w:rsidR="004E5C6A" w:rsidRPr="00A877DC">
        <w:rPr>
          <w:sz w:val="22"/>
          <w:szCs w:val="22"/>
        </w:rPr>
        <w:t xml:space="preserve">, </w:t>
      </w:r>
      <w:r w:rsidR="004E5C6A" w:rsidRPr="004E5C6A">
        <w:rPr>
          <w:sz w:val="22"/>
          <w:szCs w:val="22"/>
        </w:rPr>
        <w:t>driv</w:t>
      </w:r>
      <w:r w:rsidR="004E5C6A" w:rsidRPr="00A877DC">
        <w:rPr>
          <w:sz w:val="22"/>
          <w:szCs w:val="22"/>
        </w:rPr>
        <w:t>ing</w:t>
      </w:r>
      <w:r w:rsidR="004E5C6A" w:rsidRPr="004E5C6A">
        <w:rPr>
          <w:sz w:val="22"/>
          <w:szCs w:val="22"/>
        </w:rPr>
        <w:t xml:space="preserve"> improved service development</w:t>
      </w:r>
      <w:r w:rsidR="004E5C6A" w:rsidRPr="00A877DC">
        <w:rPr>
          <w:sz w:val="22"/>
          <w:szCs w:val="22"/>
        </w:rPr>
        <w:t xml:space="preserve">s with </w:t>
      </w:r>
      <w:r w:rsidR="004E5C6A" w:rsidRPr="004E5C6A">
        <w:rPr>
          <w:sz w:val="22"/>
          <w:szCs w:val="22"/>
        </w:rPr>
        <w:t>matching</w:t>
      </w:r>
      <w:r w:rsidR="004E5C6A" w:rsidRPr="00A877DC">
        <w:rPr>
          <w:sz w:val="22"/>
          <w:szCs w:val="22"/>
        </w:rPr>
        <w:t xml:space="preserve">, </w:t>
      </w:r>
      <w:r w:rsidR="004E5C6A" w:rsidRPr="004E5C6A">
        <w:rPr>
          <w:sz w:val="22"/>
          <w:szCs w:val="22"/>
        </w:rPr>
        <w:t>planned v unplanned ends</w:t>
      </w:r>
      <w:r w:rsidRPr="00A877DC">
        <w:rPr>
          <w:sz w:val="22"/>
          <w:szCs w:val="22"/>
        </w:rPr>
        <w:t>,</w:t>
      </w:r>
      <w:r w:rsidR="004E5C6A" w:rsidRPr="004E5C6A">
        <w:rPr>
          <w:sz w:val="22"/>
          <w:szCs w:val="22"/>
        </w:rPr>
        <w:t xml:space="preserve"> learnings </w:t>
      </w:r>
      <w:r w:rsidR="004E5C6A" w:rsidRPr="00A877DC">
        <w:rPr>
          <w:sz w:val="22"/>
          <w:szCs w:val="22"/>
        </w:rPr>
        <w:t xml:space="preserve">and </w:t>
      </w:r>
      <w:r w:rsidR="004E5C6A" w:rsidRPr="004E5C6A">
        <w:rPr>
          <w:sz w:val="22"/>
          <w:szCs w:val="22"/>
        </w:rPr>
        <w:t xml:space="preserve">outcomes for </w:t>
      </w:r>
      <w:r w:rsidR="004E5C6A" w:rsidRPr="00A877DC">
        <w:rPr>
          <w:sz w:val="22"/>
          <w:szCs w:val="22"/>
        </w:rPr>
        <w:t xml:space="preserve">children and young people. </w:t>
      </w:r>
    </w:p>
    <w:p w14:paraId="5AA4C2A7" w14:textId="77777777" w:rsidR="00561E2B" w:rsidRPr="004E5C6A" w:rsidRDefault="00561E2B" w:rsidP="00561E2B">
      <w:pPr>
        <w:pStyle w:val="BodyText"/>
        <w:ind w:left="720"/>
        <w:rPr>
          <w:sz w:val="22"/>
          <w:szCs w:val="22"/>
        </w:rPr>
      </w:pPr>
    </w:p>
    <w:p w14:paraId="51FFC985" w14:textId="61F04505" w:rsidR="00A22683" w:rsidRPr="00A877DC" w:rsidRDefault="004E5C6A" w:rsidP="00A877DC">
      <w:pPr>
        <w:pStyle w:val="BodyText"/>
        <w:numPr>
          <w:ilvl w:val="0"/>
          <w:numId w:val="14"/>
        </w:numPr>
        <w:rPr>
          <w:sz w:val="22"/>
          <w:szCs w:val="22"/>
        </w:rPr>
      </w:pPr>
      <w:r w:rsidRPr="00A877DC">
        <w:rPr>
          <w:sz w:val="22"/>
          <w:szCs w:val="22"/>
        </w:rPr>
        <w:t xml:space="preserve">Lead on the development and delivery of innovative matching approaches and referral processes. </w:t>
      </w:r>
      <w:r w:rsidR="00A22683" w:rsidRPr="00A877DC">
        <w:rPr>
          <w:sz w:val="22"/>
          <w:szCs w:val="22"/>
        </w:rPr>
        <w:t>Ensure teams are effectively matching children and young people, often with complex needs, to the most suitable foster carers achieving timely and stable placements.</w:t>
      </w:r>
      <w:r w:rsidRPr="00A877DC">
        <w:rPr>
          <w:sz w:val="22"/>
          <w:szCs w:val="22"/>
        </w:rPr>
        <w:t xml:space="preserve"> Using best practice knowledge of social work and children’s additional needs to leverage </w:t>
      </w:r>
      <w:r w:rsidRPr="004E5C6A">
        <w:rPr>
          <w:sz w:val="22"/>
          <w:szCs w:val="22"/>
        </w:rPr>
        <w:t xml:space="preserve">the clinical dimension, particularly in relation to high-acuity and complex carers and children and growth </w:t>
      </w:r>
      <w:r w:rsidRPr="00A877DC">
        <w:rPr>
          <w:sz w:val="22"/>
          <w:szCs w:val="22"/>
        </w:rPr>
        <w:t>potential</w:t>
      </w:r>
      <w:r w:rsidRPr="004E5C6A">
        <w:rPr>
          <w:sz w:val="22"/>
          <w:szCs w:val="22"/>
        </w:rPr>
        <w:t xml:space="preserve"> / strategy</w:t>
      </w:r>
      <w:r w:rsidRPr="00A877DC">
        <w:rPr>
          <w:sz w:val="22"/>
          <w:szCs w:val="22"/>
        </w:rPr>
        <w:t xml:space="preserve"> to retain and stablise children and families in sustainable placements.</w:t>
      </w:r>
    </w:p>
    <w:p w14:paraId="3071A73A" w14:textId="77777777" w:rsidR="00561E2B" w:rsidRPr="00A877DC" w:rsidRDefault="00561E2B" w:rsidP="00561E2B">
      <w:pPr>
        <w:pStyle w:val="ListParagraph"/>
      </w:pPr>
    </w:p>
    <w:p w14:paraId="241ABA81" w14:textId="77777777" w:rsidR="00561E2B" w:rsidRPr="00A877DC" w:rsidRDefault="00561E2B" w:rsidP="00561E2B">
      <w:pPr>
        <w:pStyle w:val="BodyText"/>
        <w:ind w:left="720"/>
        <w:rPr>
          <w:sz w:val="22"/>
          <w:szCs w:val="22"/>
        </w:rPr>
      </w:pPr>
    </w:p>
    <w:p w14:paraId="109D6E7F" w14:textId="092165C9" w:rsidR="00A877DC" w:rsidRPr="00A877DC" w:rsidRDefault="00A877DC" w:rsidP="00A877DC">
      <w:pPr>
        <w:pStyle w:val="BodyText"/>
        <w:numPr>
          <w:ilvl w:val="0"/>
          <w:numId w:val="14"/>
        </w:numPr>
        <w:rPr>
          <w:sz w:val="22"/>
          <w:szCs w:val="22"/>
        </w:rPr>
      </w:pPr>
      <w:r w:rsidRPr="00A877DC">
        <w:rPr>
          <w:sz w:val="22"/>
          <w:szCs w:val="22"/>
        </w:rPr>
        <w:t xml:space="preserve">Embed SOPs and highest quality of safeguarding and social work practices. </w:t>
      </w:r>
      <w:r w:rsidR="00A22683" w:rsidRPr="00A877DC">
        <w:rPr>
          <w:sz w:val="22"/>
          <w:szCs w:val="22"/>
        </w:rPr>
        <w:t xml:space="preserve">Ensure that all placements meet relevant safeguarding, regulatory, legal and policy standards, in line with Ofsted </w:t>
      </w:r>
      <w:r w:rsidRPr="00A877DC">
        <w:rPr>
          <w:sz w:val="22"/>
          <w:szCs w:val="22"/>
        </w:rPr>
        <w:t xml:space="preserve">/ Country specific </w:t>
      </w:r>
      <w:r w:rsidR="00A22683" w:rsidRPr="00A877DC">
        <w:rPr>
          <w:sz w:val="22"/>
          <w:szCs w:val="22"/>
        </w:rPr>
        <w:t>and National fostering regulations.</w:t>
      </w:r>
      <w:r w:rsidRPr="00A877DC">
        <w:rPr>
          <w:sz w:val="22"/>
          <w:szCs w:val="22"/>
        </w:rPr>
        <w:t xml:space="preserve"> Ensure appropriate governance, risk management and audit processes are in place and effective across all referral hubs.</w:t>
      </w:r>
    </w:p>
    <w:p w14:paraId="5E801022" w14:textId="77777777" w:rsidR="00561E2B" w:rsidRPr="00A877DC" w:rsidRDefault="00561E2B" w:rsidP="00A877DC">
      <w:pPr>
        <w:pStyle w:val="BodyText"/>
        <w:ind w:left="720"/>
        <w:rPr>
          <w:sz w:val="22"/>
          <w:szCs w:val="22"/>
        </w:rPr>
      </w:pPr>
    </w:p>
    <w:p w14:paraId="79A8146F" w14:textId="4382C5AF" w:rsidR="00A877DC" w:rsidRPr="00A877DC" w:rsidRDefault="00A877DC" w:rsidP="00A877DC">
      <w:pPr>
        <w:pStyle w:val="BodyText"/>
        <w:numPr>
          <w:ilvl w:val="0"/>
          <w:numId w:val="14"/>
        </w:numPr>
        <w:rPr>
          <w:sz w:val="22"/>
          <w:szCs w:val="22"/>
        </w:rPr>
      </w:pPr>
      <w:r w:rsidRPr="00A877DC">
        <w:rPr>
          <w:sz w:val="22"/>
          <w:szCs w:val="22"/>
        </w:rPr>
        <w:t>Work with Foster Carer Recruitment teams to i</w:t>
      </w:r>
      <w:r w:rsidR="00A22683" w:rsidRPr="00A877DC">
        <w:rPr>
          <w:sz w:val="22"/>
          <w:szCs w:val="22"/>
        </w:rPr>
        <w:t>dentify and respond to gaps in provision, including patterns in unplaced referrals and work with our commercial team to develop carer recruitment strategies that help meet demand</w:t>
      </w:r>
      <w:r w:rsidRPr="00A877DC">
        <w:rPr>
          <w:sz w:val="22"/>
          <w:szCs w:val="22"/>
        </w:rPr>
        <w:t>. Work collaboratively with operational teams to align referral activity with carer availability and regional/agency capacity.</w:t>
      </w:r>
    </w:p>
    <w:p w14:paraId="6D883DEF" w14:textId="77777777" w:rsidR="00561E2B" w:rsidRPr="00A877DC" w:rsidRDefault="00561E2B" w:rsidP="00A877DC">
      <w:pPr>
        <w:pStyle w:val="BodyText"/>
        <w:rPr>
          <w:sz w:val="22"/>
          <w:szCs w:val="22"/>
        </w:rPr>
      </w:pPr>
    </w:p>
    <w:p w14:paraId="3FB239C9" w14:textId="3505B499" w:rsidR="00A22683" w:rsidRPr="00A877DC" w:rsidRDefault="00A22683" w:rsidP="00A877DC">
      <w:pPr>
        <w:pStyle w:val="BodyText"/>
        <w:numPr>
          <w:ilvl w:val="0"/>
          <w:numId w:val="14"/>
        </w:numPr>
        <w:rPr>
          <w:sz w:val="22"/>
          <w:szCs w:val="22"/>
        </w:rPr>
      </w:pPr>
      <w:r w:rsidRPr="00A877DC">
        <w:rPr>
          <w:sz w:val="22"/>
          <w:szCs w:val="22"/>
        </w:rPr>
        <w:t>Lead and contribute to national projects, improvement initiatives and change programmes that enhance efficiency, outcomes and service user experience.</w:t>
      </w:r>
    </w:p>
    <w:p w14:paraId="2C32BF09" w14:textId="77777777" w:rsidR="00561E2B" w:rsidRPr="00A877DC" w:rsidRDefault="00561E2B" w:rsidP="00A877DC">
      <w:pPr>
        <w:pStyle w:val="BodyText"/>
        <w:rPr>
          <w:sz w:val="22"/>
          <w:szCs w:val="22"/>
        </w:rPr>
      </w:pPr>
    </w:p>
    <w:p w14:paraId="4A40EC75" w14:textId="5552B616" w:rsidR="001B05FE" w:rsidRPr="00A877DC" w:rsidRDefault="00A22683" w:rsidP="00A877DC">
      <w:pPr>
        <w:pStyle w:val="BodyText"/>
        <w:numPr>
          <w:ilvl w:val="0"/>
          <w:numId w:val="14"/>
        </w:numPr>
        <w:rPr>
          <w:sz w:val="22"/>
          <w:szCs w:val="22"/>
        </w:rPr>
      </w:pPr>
      <w:r w:rsidRPr="00A877DC">
        <w:rPr>
          <w:sz w:val="22"/>
          <w:szCs w:val="22"/>
        </w:rPr>
        <w:t>Champion a culture of equ</w:t>
      </w:r>
      <w:r w:rsidR="007503F7" w:rsidRPr="00A877DC">
        <w:rPr>
          <w:sz w:val="22"/>
          <w:szCs w:val="22"/>
        </w:rPr>
        <w:t>al</w:t>
      </w:r>
      <w:r w:rsidRPr="00A877DC">
        <w:rPr>
          <w:sz w:val="22"/>
          <w:szCs w:val="22"/>
        </w:rPr>
        <w:t>ity, diversity and inclusion within placement decision-making and referral practices.</w:t>
      </w:r>
      <w:r w:rsidR="004E5C6A" w:rsidRPr="00A877DC">
        <w:rPr>
          <w:sz w:val="22"/>
          <w:szCs w:val="22"/>
        </w:rPr>
        <w:t xml:space="preserve"> Employing equality and diversity strategy to creative an inclusive culture which embraces children with additional needs and cultural backgrounds. </w:t>
      </w:r>
    </w:p>
    <w:p w14:paraId="35C2CBE9" w14:textId="77777777" w:rsidR="00E161EF" w:rsidRDefault="00E161EF" w:rsidP="00E161EF">
      <w:pPr>
        <w:pStyle w:val="BodyText"/>
        <w:ind w:left="720"/>
      </w:pPr>
    </w:p>
    <w:p w14:paraId="6D2C0BD2" w14:textId="77777777" w:rsidR="00A90A1F" w:rsidRPr="003B67D2" w:rsidRDefault="00A90A1F" w:rsidP="001B05FE">
      <w:pPr>
        <w:pStyle w:val="BodyText"/>
      </w:pPr>
    </w:p>
    <w:p w14:paraId="79B4A7F0" w14:textId="77777777" w:rsidR="00242659" w:rsidRPr="001B05FE" w:rsidRDefault="00BF63D8" w:rsidP="00A93874">
      <w:pPr>
        <w:pStyle w:val="BodyText"/>
        <w:numPr>
          <w:ilvl w:val="0"/>
          <w:numId w:val="2"/>
        </w:numPr>
        <w:rPr>
          <w:b/>
          <w:bCs/>
          <w:u w:val="single"/>
        </w:rPr>
      </w:pPr>
      <w:r w:rsidRPr="001B05FE">
        <w:rPr>
          <w:b/>
          <w:bCs/>
          <w:u w:val="single"/>
        </w:rPr>
        <w:t>Standard responsibilities:</w:t>
      </w:r>
    </w:p>
    <w:p w14:paraId="229B992D" w14:textId="77777777" w:rsidR="00242659" w:rsidRPr="003B67D2" w:rsidRDefault="00242659" w:rsidP="001B05FE">
      <w:pPr>
        <w:pStyle w:val="BodyText"/>
        <w:rPr>
          <w:b/>
        </w:rPr>
      </w:pPr>
    </w:p>
    <w:p w14:paraId="465017E8" w14:textId="7381A84D" w:rsidR="00EC2859" w:rsidRPr="008605C0" w:rsidRDefault="00EC2859" w:rsidP="00CD392C">
      <w:pPr>
        <w:pStyle w:val="BodyText"/>
        <w:spacing w:line="276" w:lineRule="auto"/>
        <w:jc w:val="both"/>
        <w:rPr>
          <w:sz w:val="22"/>
          <w:szCs w:val="22"/>
        </w:rPr>
      </w:pPr>
      <w:r w:rsidRPr="008605C0">
        <w:rPr>
          <w:sz w:val="22"/>
          <w:szCs w:val="22"/>
        </w:rPr>
        <w:t xml:space="preserve">There are </w:t>
      </w:r>
      <w:proofErr w:type="gramStart"/>
      <w:r w:rsidRPr="008605C0">
        <w:rPr>
          <w:sz w:val="22"/>
          <w:szCs w:val="22"/>
        </w:rPr>
        <w:t>a</w:t>
      </w:r>
      <w:r w:rsidR="00A82A2B" w:rsidRPr="008605C0">
        <w:rPr>
          <w:sz w:val="22"/>
          <w:szCs w:val="22"/>
        </w:rPr>
        <w:t xml:space="preserve"> </w:t>
      </w:r>
      <w:r w:rsidRPr="008605C0">
        <w:rPr>
          <w:sz w:val="22"/>
          <w:szCs w:val="22"/>
        </w:rPr>
        <w:t>number</w:t>
      </w:r>
      <w:r w:rsidR="00A82A2B" w:rsidRPr="008605C0">
        <w:rPr>
          <w:sz w:val="22"/>
          <w:szCs w:val="22"/>
        </w:rPr>
        <w:t xml:space="preserve"> </w:t>
      </w:r>
      <w:r w:rsidRPr="008605C0">
        <w:rPr>
          <w:sz w:val="22"/>
          <w:szCs w:val="22"/>
        </w:rPr>
        <w:t>of</w:t>
      </w:r>
      <w:proofErr w:type="gramEnd"/>
      <w:r w:rsidRPr="008605C0">
        <w:rPr>
          <w:sz w:val="22"/>
          <w:szCs w:val="22"/>
        </w:rPr>
        <w:t xml:space="preserve"> standard duties and responsibilities that all employees, irrespective of their role and level of seniority within </w:t>
      </w:r>
      <w:r w:rsidR="00FF29F8" w:rsidRPr="008605C0">
        <w:rPr>
          <w:sz w:val="22"/>
          <w:szCs w:val="22"/>
        </w:rPr>
        <w:t>NFG</w:t>
      </w:r>
      <w:r w:rsidRPr="008605C0">
        <w:rPr>
          <w:sz w:val="22"/>
          <w:szCs w:val="22"/>
        </w:rPr>
        <w:t xml:space="preserve"> are expected to be familiar with and adhere to</w:t>
      </w:r>
      <w:r w:rsidR="00B374E3">
        <w:rPr>
          <w:sz w:val="22"/>
          <w:szCs w:val="22"/>
        </w:rPr>
        <w:t>:</w:t>
      </w:r>
    </w:p>
    <w:p w14:paraId="09B200D7" w14:textId="3DAB8BB2" w:rsidR="00EC2859" w:rsidRPr="008605C0" w:rsidRDefault="00EC2859" w:rsidP="00CD392C">
      <w:pPr>
        <w:pStyle w:val="BodyText"/>
        <w:numPr>
          <w:ilvl w:val="0"/>
          <w:numId w:val="7"/>
        </w:numPr>
        <w:spacing w:line="276" w:lineRule="auto"/>
        <w:ind w:left="567" w:hanging="425"/>
        <w:jc w:val="both"/>
        <w:rPr>
          <w:sz w:val="22"/>
          <w:szCs w:val="22"/>
        </w:rPr>
      </w:pPr>
      <w:r w:rsidRPr="008605C0">
        <w:rPr>
          <w:sz w:val="22"/>
          <w:szCs w:val="22"/>
        </w:rPr>
        <w:t xml:space="preserve">Participates in an annual performance review </w:t>
      </w:r>
      <w:r w:rsidR="00B374E3" w:rsidRPr="008605C0">
        <w:rPr>
          <w:sz w:val="22"/>
          <w:szCs w:val="22"/>
        </w:rPr>
        <w:t>programme.</w:t>
      </w:r>
    </w:p>
    <w:p w14:paraId="0CD6FE9E" w14:textId="42357241" w:rsidR="00EC2859" w:rsidRPr="008605C0" w:rsidRDefault="00EC2859" w:rsidP="00CD392C">
      <w:pPr>
        <w:pStyle w:val="BodyText"/>
        <w:numPr>
          <w:ilvl w:val="0"/>
          <w:numId w:val="7"/>
        </w:numPr>
        <w:spacing w:line="276" w:lineRule="auto"/>
        <w:ind w:left="567" w:hanging="425"/>
        <w:jc w:val="both"/>
        <w:rPr>
          <w:sz w:val="22"/>
          <w:szCs w:val="22"/>
        </w:rPr>
      </w:pPr>
      <w:r w:rsidRPr="008605C0">
        <w:rPr>
          <w:sz w:val="22"/>
          <w:szCs w:val="22"/>
        </w:rPr>
        <w:t xml:space="preserve">Works </w:t>
      </w:r>
      <w:proofErr w:type="gramStart"/>
      <w:r w:rsidRPr="008605C0">
        <w:rPr>
          <w:sz w:val="22"/>
          <w:szCs w:val="22"/>
        </w:rPr>
        <w:t>at all ti</w:t>
      </w:r>
      <w:r w:rsidR="00B374E3">
        <w:rPr>
          <w:sz w:val="22"/>
          <w:szCs w:val="22"/>
        </w:rPr>
        <w:t>m</w:t>
      </w:r>
      <w:r w:rsidRPr="008605C0">
        <w:rPr>
          <w:sz w:val="22"/>
          <w:szCs w:val="22"/>
        </w:rPr>
        <w:t>es</w:t>
      </w:r>
      <w:proofErr w:type="gramEnd"/>
      <w:r w:rsidRPr="008605C0">
        <w:rPr>
          <w:sz w:val="22"/>
          <w:szCs w:val="22"/>
        </w:rPr>
        <w:t xml:space="preserve">, in accordance with the policies and procedures of the </w:t>
      </w:r>
      <w:r w:rsidR="00FF29F8" w:rsidRPr="008605C0">
        <w:rPr>
          <w:sz w:val="22"/>
          <w:szCs w:val="22"/>
        </w:rPr>
        <w:t>NFG</w:t>
      </w:r>
      <w:r w:rsidR="008C67AD" w:rsidRPr="008605C0">
        <w:rPr>
          <w:sz w:val="22"/>
          <w:szCs w:val="22"/>
        </w:rPr>
        <w:t xml:space="preserve"> </w:t>
      </w:r>
      <w:r w:rsidRPr="008605C0">
        <w:rPr>
          <w:sz w:val="22"/>
          <w:szCs w:val="22"/>
        </w:rPr>
        <w:t>and statutory regulations applicable to the Group.</w:t>
      </w:r>
    </w:p>
    <w:p w14:paraId="0059FC07" w14:textId="787DB383" w:rsidR="00EC2859" w:rsidRPr="008605C0" w:rsidRDefault="00FF29F8" w:rsidP="00CD392C">
      <w:pPr>
        <w:pStyle w:val="BodyText"/>
        <w:numPr>
          <w:ilvl w:val="0"/>
          <w:numId w:val="7"/>
        </w:numPr>
        <w:spacing w:line="276" w:lineRule="auto"/>
        <w:ind w:left="567" w:hanging="425"/>
        <w:jc w:val="both"/>
        <w:rPr>
          <w:sz w:val="22"/>
          <w:szCs w:val="22"/>
        </w:rPr>
      </w:pPr>
      <w:r w:rsidRPr="008605C0">
        <w:rPr>
          <w:sz w:val="22"/>
          <w:szCs w:val="22"/>
        </w:rPr>
        <w:t>NFG</w:t>
      </w:r>
      <w:r w:rsidR="00EC2859" w:rsidRPr="008605C0">
        <w:rPr>
          <w:sz w:val="22"/>
          <w:szCs w:val="22"/>
        </w:rPr>
        <w:t xml:space="preserve"> </w:t>
      </w:r>
      <w:r w:rsidR="002019EB" w:rsidRPr="008605C0">
        <w:rPr>
          <w:sz w:val="22"/>
          <w:szCs w:val="22"/>
        </w:rPr>
        <w:t>is</w:t>
      </w:r>
      <w:r w:rsidR="00EC2859" w:rsidRPr="008605C0">
        <w:rPr>
          <w:sz w:val="22"/>
          <w:szCs w:val="22"/>
        </w:rPr>
        <w:t xml:space="preserve"> committed to safeguarding and promoting the welfare of children, young people and vulnerable adults and expect all employees to work in accordance with this.</w:t>
      </w:r>
    </w:p>
    <w:p w14:paraId="70E2A366" w14:textId="3E6284A0" w:rsidR="002019EB" w:rsidRDefault="00605B74" w:rsidP="00CD392C">
      <w:pPr>
        <w:pStyle w:val="BodyText"/>
        <w:numPr>
          <w:ilvl w:val="0"/>
          <w:numId w:val="7"/>
        </w:numPr>
        <w:spacing w:line="276" w:lineRule="auto"/>
        <w:ind w:left="567" w:hanging="425"/>
        <w:jc w:val="both"/>
        <w:rPr>
          <w:sz w:val="22"/>
          <w:szCs w:val="22"/>
        </w:rPr>
      </w:pPr>
      <w:bookmarkStart w:id="0" w:name="_Hlk36106641"/>
      <w:r w:rsidRPr="008605C0">
        <w:rPr>
          <w:sz w:val="22"/>
          <w:szCs w:val="22"/>
        </w:rPr>
        <w:t xml:space="preserve">Undertakes other duties as </w:t>
      </w:r>
      <w:r w:rsidR="00A03242" w:rsidRPr="008605C0">
        <w:rPr>
          <w:sz w:val="22"/>
          <w:szCs w:val="22"/>
        </w:rPr>
        <w:t>assigned</w:t>
      </w:r>
      <w:bookmarkEnd w:id="0"/>
      <w:r w:rsidR="008605C0" w:rsidRPr="008605C0">
        <w:rPr>
          <w:sz w:val="22"/>
          <w:szCs w:val="22"/>
        </w:rPr>
        <w:t>.</w:t>
      </w:r>
    </w:p>
    <w:p w14:paraId="488F45BD" w14:textId="77777777" w:rsidR="008605C0" w:rsidRPr="008605C0" w:rsidRDefault="008605C0" w:rsidP="008605C0">
      <w:pPr>
        <w:pStyle w:val="BodyText"/>
        <w:rPr>
          <w:sz w:val="22"/>
          <w:szCs w:val="22"/>
        </w:rPr>
      </w:pPr>
    </w:p>
    <w:p w14:paraId="604D1613" w14:textId="77777777" w:rsidR="008605C0" w:rsidRPr="008605C0" w:rsidRDefault="008605C0" w:rsidP="008605C0">
      <w:pPr>
        <w:pStyle w:val="BodyText"/>
      </w:pPr>
    </w:p>
    <w:tbl>
      <w:tblPr>
        <w:tblStyle w:val="TableGrid"/>
        <w:tblW w:w="9351" w:type="dxa"/>
        <w:tblInd w:w="-5" w:type="dxa"/>
        <w:tblLook w:val="04A0" w:firstRow="1" w:lastRow="0" w:firstColumn="1" w:lastColumn="0" w:noHBand="0" w:noVBand="1"/>
      </w:tblPr>
      <w:tblGrid>
        <w:gridCol w:w="3823"/>
        <w:gridCol w:w="3543"/>
        <w:gridCol w:w="1985"/>
      </w:tblGrid>
      <w:tr w:rsidR="008605C0" w14:paraId="14270EB5" w14:textId="77777777" w:rsidTr="008605C0">
        <w:trPr>
          <w:trHeight w:val="157"/>
        </w:trPr>
        <w:tc>
          <w:tcPr>
            <w:tcW w:w="3823" w:type="dxa"/>
            <w:shd w:val="clear" w:color="auto" w:fill="000000" w:themeFill="text1"/>
          </w:tcPr>
          <w:p w14:paraId="16C21439" w14:textId="37AE527C" w:rsidR="008605C0" w:rsidRPr="008605C0" w:rsidRDefault="008605C0" w:rsidP="008605C0">
            <w:pPr>
              <w:rPr>
                <w:b/>
                <w:bCs/>
                <w:sz w:val="18"/>
                <w:szCs w:val="18"/>
              </w:rPr>
            </w:pPr>
            <w:r w:rsidRPr="008605C0">
              <w:rPr>
                <w:b/>
                <w:bCs/>
                <w:sz w:val="18"/>
                <w:szCs w:val="18"/>
              </w:rPr>
              <w:lastRenderedPageBreak/>
              <w:t>Job Holder</w:t>
            </w:r>
          </w:p>
        </w:tc>
        <w:tc>
          <w:tcPr>
            <w:tcW w:w="3543" w:type="dxa"/>
            <w:shd w:val="clear" w:color="auto" w:fill="000000" w:themeFill="text1"/>
          </w:tcPr>
          <w:p w14:paraId="2E8E7C57" w14:textId="77777777" w:rsidR="008605C0" w:rsidRDefault="008605C0" w:rsidP="00A03242"/>
        </w:tc>
        <w:tc>
          <w:tcPr>
            <w:tcW w:w="1985" w:type="dxa"/>
            <w:shd w:val="clear" w:color="auto" w:fill="000000" w:themeFill="text1"/>
          </w:tcPr>
          <w:p w14:paraId="2B44E0D6" w14:textId="77777777" w:rsidR="008605C0" w:rsidRDefault="008605C0" w:rsidP="00A03242"/>
        </w:tc>
      </w:tr>
      <w:tr w:rsidR="008605C0" w14:paraId="7A8E279F" w14:textId="77777777" w:rsidTr="008605C0">
        <w:tc>
          <w:tcPr>
            <w:tcW w:w="3823" w:type="dxa"/>
          </w:tcPr>
          <w:p w14:paraId="452AAFE9" w14:textId="77777777" w:rsidR="008605C0" w:rsidRDefault="008605C0" w:rsidP="008605C0">
            <w:pPr>
              <w:rPr>
                <w:sz w:val="18"/>
                <w:szCs w:val="18"/>
              </w:rPr>
            </w:pPr>
            <w:r w:rsidRPr="008605C0">
              <w:rPr>
                <w:sz w:val="18"/>
                <w:szCs w:val="18"/>
              </w:rPr>
              <w:t>Name:</w:t>
            </w:r>
          </w:p>
          <w:p w14:paraId="396BE14A" w14:textId="4F16A8A7" w:rsidR="008605C0" w:rsidRPr="008605C0" w:rsidRDefault="008605C0" w:rsidP="008605C0"/>
        </w:tc>
        <w:tc>
          <w:tcPr>
            <w:tcW w:w="3543" w:type="dxa"/>
          </w:tcPr>
          <w:p w14:paraId="7AAE9BD0" w14:textId="41A9DB71" w:rsidR="008605C0" w:rsidRPr="008605C0" w:rsidRDefault="008605C0" w:rsidP="00A03242">
            <w:r w:rsidRPr="008605C0">
              <w:rPr>
                <w:sz w:val="18"/>
                <w:szCs w:val="18"/>
              </w:rPr>
              <w:t xml:space="preserve">Signed: </w:t>
            </w:r>
          </w:p>
        </w:tc>
        <w:tc>
          <w:tcPr>
            <w:tcW w:w="1985" w:type="dxa"/>
          </w:tcPr>
          <w:p w14:paraId="179C62CA" w14:textId="025015AB" w:rsidR="008605C0" w:rsidRPr="008605C0" w:rsidRDefault="008605C0" w:rsidP="008605C0">
            <w:r w:rsidRPr="008605C0">
              <w:rPr>
                <w:sz w:val="18"/>
                <w:szCs w:val="18"/>
              </w:rPr>
              <w:t xml:space="preserve">Date: </w:t>
            </w:r>
          </w:p>
        </w:tc>
      </w:tr>
      <w:tr w:rsidR="008605C0" w14:paraId="0471A474" w14:textId="77777777" w:rsidTr="008605C0">
        <w:tc>
          <w:tcPr>
            <w:tcW w:w="3823" w:type="dxa"/>
            <w:shd w:val="clear" w:color="auto" w:fill="000000" w:themeFill="text1"/>
          </w:tcPr>
          <w:p w14:paraId="3A92EA6F" w14:textId="3A8D530C" w:rsidR="008605C0" w:rsidRPr="008605C0" w:rsidRDefault="008605C0" w:rsidP="00A03242">
            <w:pPr>
              <w:rPr>
                <w:b/>
                <w:sz w:val="18"/>
                <w:szCs w:val="18"/>
              </w:rPr>
            </w:pPr>
            <w:r w:rsidRPr="008605C0">
              <w:rPr>
                <w:b/>
                <w:sz w:val="18"/>
                <w:szCs w:val="18"/>
              </w:rPr>
              <w:t xml:space="preserve">Signed on behalf of the NFG </w:t>
            </w:r>
          </w:p>
        </w:tc>
        <w:tc>
          <w:tcPr>
            <w:tcW w:w="3543" w:type="dxa"/>
            <w:shd w:val="clear" w:color="auto" w:fill="000000" w:themeFill="text1"/>
          </w:tcPr>
          <w:p w14:paraId="31387EEA" w14:textId="77777777" w:rsidR="008605C0" w:rsidRDefault="008605C0" w:rsidP="00A03242"/>
        </w:tc>
        <w:tc>
          <w:tcPr>
            <w:tcW w:w="1985" w:type="dxa"/>
            <w:shd w:val="clear" w:color="auto" w:fill="000000" w:themeFill="text1"/>
          </w:tcPr>
          <w:p w14:paraId="5F69A1A3" w14:textId="77777777" w:rsidR="008605C0" w:rsidRDefault="008605C0" w:rsidP="00A03242"/>
        </w:tc>
      </w:tr>
      <w:tr w:rsidR="008605C0" w14:paraId="0082358F" w14:textId="77777777" w:rsidTr="008605C0">
        <w:tc>
          <w:tcPr>
            <w:tcW w:w="3823" w:type="dxa"/>
          </w:tcPr>
          <w:p w14:paraId="76CEF021" w14:textId="77777777" w:rsidR="008605C0" w:rsidRDefault="008605C0" w:rsidP="008605C0">
            <w:pPr>
              <w:rPr>
                <w:sz w:val="18"/>
                <w:szCs w:val="18"/>
              </w:rPr>
            </w:pPr>
            <w:r w:rsidRPr="008605C0">
              <w:rPr>
                <w:sz w:val="18"/>
                <w:szCs w:val="18"/>
              </w:rPr>
              <w:t>Name:</w:t>
            </w:r>
          </w:p>
          <w:p w14:paraId="16BE9ED4" w14:textId="3F51F5BE" w:rsidR="008605C0" w:rsidRDefault="008605C0" w:rsidP="008605C0"/>
        </w:tc>
        <w:tc>
          <w:tcPr>
            <w:tcW w:w="3543" w:type="dxa"/>
          </w:tcPr>
          <w:p w14:paraId="29DFF6B2" w14:textId="464D51FD" w:rsidR="008605C0" w:rsidRDefault="008605C0" w:rsidP="008605C0">
            <w:r w:rsidRPr="008605C0">
              <w:rPr>
                <w:sz w:val="18"/>
                <w:szCs w:val="18"/>
              </w:rPr>
              <w:t xml:space="preserve">Signed: </w:t>
            </w:r>
          </w:p>
        </w:tc>
        <w:tc>
          <w:tcPr>
            <w:tcW w:w="1985" w:type="dxa"/>
          </w:tcPr>
          <w:p w14:paraId="1007CFAD" w14:textId="1F4F3A31" w:rsidR="008605C0" w:rsidRDefault="008605C0" w:rsidP="008605C0">
            <w:r w:rsidRPr="008605C0">
              <w:rPr>
                <w:sz w:val="18"/>
                <w:szCs w:val="18"/>
              </w:rPr>
              <w:t xml:space="preserve">Date: </w:t>
            </w:r>
          </w:p>
        </w:tc>
      </w:tr>
    </w:tbl>
    <w:p w14:paraId="26F4FDA7" w14:textId="77777777" w:rsidR="0074781B" w:rsidRDefault="0074781B" w:rsidP="00A03242"/>
    <w:p w14:paraId="35A9A4EA" w14:textId="5401A33A" w:rsidR="00B374E3" w:rsidRPr="00B374E3" w:rsidRDefault="00B374E3" w:rsidP="00B374E3">
      <w:pPr>
        <w:tabs>
          <w:tab w:val="left" w:pos="1948"/>
        </w:tabs>
        <w:rPr>
          <w:sz w:val="18"/>
          <w:szCs w:val="18"/>
        </w:rPr>
      </w:pPr>
    </w:p>
    <w:sectPr w:rsidR="00B374E3" w:rsidRPr="00B374E3" w:rsidSect="004243AA">
      <w:headerReference w:type="default" r:id="rId11"/>
      <w:footerReference w:type="default" r:id="rId12"/>
      <w:pgSz w:w="11900" w:h="16850"/>
      <w:pgMar w:top="1660" w:right="1410" w:bottom="851" w:left="1680" w:header="709"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C180" w14:textId="77777777" w:rsidR="003A65A3" w:rsidRDefault="003A65A3">
      <w:r>
        <w:separator/>
      </w:r>
    </w:p>
  </w:endnote>
  <w:endnote w:type="continuationSeparator" w:id="0">
    <w:p w14:paraId="2C8AF44D" w14:textId="77777777" w:rsidR="003A65A3" w:rsidRDefault="003A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154E" w14:textId="77777777" w:rsidR="00242659" w:rsidRDefault="00224B29">
    <w:pPr>
      <w:pStyle w:val="BodyText"/>
      <w:spacing w:line="14" w:lineRule="auto"/>
      <w:rPr>
        <w:sz w:val="20"/>
      </w:rPr>
    </w:pPr>
    <w:r>
      <w:rPr>
        <w:noProof/>
        <w:lang w:bidi="ar-SA"/>
      </w:rPr>
      <mc:AlternateContent>
        <mc:Choice Requires="wps">
          <w:drawing>
            <wp:anchor distT="0" distB="0" distL="114300" distR="114300" simplePos="0" relativeHeight="251657216" behindDoc="1" locked="0" layoutInCell="1" allowOverlap="1" wp14:anchorId="1E4176E0" wp14:editId="434E6F80">
              <wp:simplePos x="0" y="0"/>
              <wp:positionH relativeFrom="page">
                <wp:posOffset>441960</wp:posOffset>
              </wp:positionH>
              <wp:positionV relativeFrom="bottomMargin">
                <wp:align>top</wp:align>
              </wp:positionV>
              <wp:extent cx="6865620" cy="342900"/>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AE59F" w14:textId="6999D8D4" w:rsidR="00242659" w:rsidRPr="00A22683" w:rsidRDefault="00BC6FF1" w:rsidP="005C178F">
                          <w:pPr>
                            <w:spacing w:before="13"/>
                          </w:pPr>
                          <w:r>
                            <w:t>Referral Hub</w:t>
                          </w:r>
                          <w:r w:rsidR="00A22683">
                            <w:t xml:space="preserve"> Director </w:t>
                          </w:r>
                          <w:r w:rsidR="00225E46">
                            <w:t xml:space="preserve">- </w:t>
                          </w:r>
                          <w:r>
                            <w:t>Dec</w:t>
                          </w:r>
                          <w:r w:rsidR="00225E46">
                            <w:t>-2</w:t>
                          </w:r>
                          <w:r w:rsidR="00A22683">
                            <w:t>5</w:t>
                          </w:r>
                          <w:r w:rsidR="00225E46">
                            <w:t xml:space="preserve">                                                                         </w:t>
                          </w:r>
                          <w:r w:rsidR="0009647E" w:rsidRPr="0009647E">
                            <w:rPr>
                              <w:i/>
                              <w:iCs/>
                            </w:rPr>
                            <w:t xml:space="preserve">Document owned by </w:t>
                          </w:r>
                          <w:r w:rsidR="0009647E">
                            <w:rPr>
                              <w:i/>
                              <w:iCs/>
                            </w:rPr>
                            <w:t xml:space="preserve">NFG </w:t>
                          </w:r>
                          <w:r w:rsidR="0009647E" w:rsidRPr="0009647E">
                            <w:rPr>
                              <w:i/>
                              <w:iCs/>
                            </w:rPr>
                            <w:t xml:space="preserve">HR </w:t>
                          </w:r>
                        </w:p>
                        <w:p w14:paraId="0DDC9869" w14:textId="77777777" w:rsidR="002019EB" w:rsidRDefault="002019EB">
                          <w:pPr>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176E0" id="_x0000_t202" coordsize="21600,21600" o:spt="202" path="m,l,21600r21600,l21600,xe">
              <v:stroke joinstyle="miter"/>
              <v:path gradientshapeok="t" o:connecttype="rect"/>
            </v:shapetype>
            <v:shape id="Text Box 2" o:spid="_x0000_s1027" type="#_x0000_t202" style="position:absolute;margin-left:34.8pt;margin-top:0;width:540.6pt;height:27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" filled="f" stroked="f">
              <v:textbox inset="0,0,0,0">
                <w:txbxContent>
                  <w:p w14:paraId="57EAE59F" w14:textId="6999D8D4" w:rsidR="00242659" w:rsidRPr="00A22683" w:rsidRDefault="00BC6FF1" w:rsidP="005C178F">
                    <w:pPr>
                      <w:spacing w:before="13"/>
                    </w:pPr>
                    <w:r>
                      <w:t>Referral Hub</w:t>
                    </w:r>
                    <w:r w:rsidR="00A22683">
                      <w:t xml:space="preserve"> Director </w:t>
                    </w:r>
                    <w:r w:rsidR="00225E46">
                      <w:t xml:space="preserve">- </w:t>
                    </w:r>
                    <w:r>
                      <w:t>Dec</w:t>
                    </w:r>
                    <w:r w:rsidR="00225E46">
                      <w:t>-2</w:t>
                    </w:r>
                    <w:r w:rsidR="00A22683">
                      <w:t>5</w:t>
                    </w:r>
                    <w:r w:rsidR="00225E46">
                      <w:t xml:space="preserve">                                                                         </w:t>
                    </w:r>
                    <w:r w:rsidR="0009647E" w:rsidRPr="0009647E">
                      <w:rPr>
                        <w:i/>
                        <w:iCs/>
                      </w:rPr>
                      <w:t xml:space="preserve">Document owned by </w:t>
                    </w:r>
                    <w:r w:rsidR="0009647E">
                      <w:rPr>
                        <w:i/>
                        <w:iCs/>
                      </w:rPr>
                      <w:t xml:space="preserve">NFG </w:t>
                    </w:r>
                    <w:r w:rsidR="0009647E" w:rsidRPr="0009647E">
                      <w:rPr>
                        <w:i/>
                        <w:iCs/>
                      </w:rPr>
                      <w:t xml:space="preserve">HR </w:t>
                    </w:r>
                  </w:p>
                  <w:p w14:paraId="0DDC9869" w14:textId="77777777" w:rsidR="002019EB" w:rsidRDefault="002019EB">
                    <w:pPr>
                      <w:spacing w:before="13"/>
                      <w:ind w:left="20"/>
                    </w:pPr>
                  </w:p>
                </w:txbxContent>
              </v:textbox>
              <w10:wrap anchorx="page" anchory="margin"/>
            </v:shape>
          </w:pict>
        </mc:Fallback>
      </mc:AlternateContent>
    </w:r>
    <w:r>
      <w:rPr>
        <w:noProof/>
        <w:lang w:bidi="ar-SA"/>
      </w:rPr>
      <mc:AlternateContent>
        <mc:Choice Requires="wps">
          <w:drawing>
            <wp:anchor distT="0" distB="0" distL="114300" distR="114300" simplePos="0" relativeHeight="251658240" behindDoc="1" locked="0" layoutInCell="1" allowOverlap="1" wp14:anchorId="7A32E45F" wp14:editId="0D700268">
              <wp:simplePos x="0" y="0"/>
              <wp:positionH relativeFrom="page">
                <wp:posOffset>6314440</wp:posOffset>
              </wp:positionH>
              <wp:positionV relativeFrom="page">
                <wp:posOffset>10071100</wp:posOffset>
              </wp:positionV>
              <wp:extent cx="128905" cy="189865"/>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0FC9E" w14:textId="1D755FB4" w:rsidR="00242659" w:rsidRDefault="00BF63D8">
                          <w:pPr>
                            <w:spacing w:before="20"/>
                            <w:ind w:left="40"/>
                            <w:rPr>
                              <w:rFonts w:ascii="Cambria"/>
                            </w:rPr>
                          </w:pPr>
                          <w:r>
                            <w:fldChar w:fldCharType="begin"/>
                          </w:r>
                          <w:r>
                            <w:rPr>
                              <w:rFonts w:ascii="Cambria"/>
                            </w:rPr>
                            <w:instrText xml:space="preserve"> PAGE </w:instrText>
                          </w:r>
                          <w:r>
                            <w:fldChar w:fldCharType="separate"/>
                          </w:r>
                          <w:r w:rsidR="00B32368">
                            <w:rPr>
                              <w:rFonts w:asci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2E45F" id="Text Box 1" o:spid="_x0000_s1028" type="#_x0000_t202" style="position:absolute;margin-left:497.2pt;margin-top:793pt;width:10.15pt;height:1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" filled="f" stroked="f">
              <v:textbox inset="0,0,0,0">
                <w:txbxContent>
                  <w:p w14:paraId="37F0FC9E" w14:textId="1D755FB4" w:rsidR="00242659" w:rsidRDefault="00BF63D8">
                    <w:pPr>
                      <w:spacing w:before="20"/>
                      <w:ind w:left="40"/>
                      <w:rPr>
                        <w:rFonts w:ascii="Cambria"/>
                      </w:rPr>
                    </w:pPr>
                    <w:r>
                      <w:fldChar w:fldCharType="begin"/>
                    </w:r>
                    <w:r>
                      <w:rPr>
                        <w:rFonts w:ascii="Cambria"/>
                      </w:rPr>
                      <w:instrText xml:space="preserve"> PAGE </w:instrText>
                    </w:r>
                    <w:r>
                      <w:fldChar w:fldCharType="separate"/>
                    </w:r>
                    <w:r w:rsidR="00B32368">
                      <w:rPr>
                        <w:rFonts w:ascii="Cambri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BD91" w14:textId="77777777" w:rsidR="003A65A3" w:rsidRDefault="003A65A3">
      <w:r>
        <w:separator/>
      </w:r>
    </w:p>
  </w:footnote>
  <w:footnote w:type="continuationSeparator" w:id="0">
    <w:p w14:paraId="3246CE1F" w14:textId="77777777" w:rsidR="003A65A3" w:rsidRDefault="003A6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1066" w14:textId="4F45D7E4" w:rsidR="00FF29F8" w:rsidRDefault="00FF29F8">
    <w:pPr>
      <w:pStyle w:val="BodyText"/>
      <w:spacing w:line="14" w:lineRule="auto"/>
      <w:rPr>
        <w:sz w:val="20"/>
      </w:rPr>
    </w:pPr>
    <w:r>
      <w:rPr>
        <w:noProof/>
      </w:rPr>
      <w:drawing>
        <wp:anchor distT="0" distB="0" distL="114300" distR="114300" simplePos="0" relativeHeight="251659264" behindDoc="1" locked="0" layoutInCell="1" allowOverlap="1" wp14:anchorId="385C5E69" wp14:editId="20C42287">
          <wp:simplePos x="0" y="0"/>
          <wp:positionH relativeFrom="column">
            <wp:posOffset>3802380</wp:posOffset>
          </wp:positionH>
          <wp:positionV relativeFrom="paragraph">
            <wp:posOffset>-570230</wp:posOffset>
          </wp:positionV>
          <wp:extent cx="2560320" cy="967740"/>
          <wp:effectExtent l="0" t="0" r="0" b="3810"/>
          <wp:wrapTight wrapText="bothSides">
            <wp:wrapPolygon edited="0">
              <wp:start x="0" y="0"/>
              <wp:lineTo x="0" y="21260"/>
              <wp:lineTo x="21375" y="21260"/>
              <wp:lineTo x="21375" y="0"/>
              <wp:lineTo x="0" y="0"/>
            </wp:wrapPolygon>
          </wp:wrapTight>
          <wp:docPr id="924937496" name="Picture 924937496" descr="signature_212318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2123188022"/>
                  <pic:cNvPicPr>
                    <a:picLocks noChangeAspect="1"/>
                  </pic:cNvPicPr>
                </pic:nvPicPr>
                <pic:blipFill rotWithShape="1">
                  <a:blip r:embed="rId1">
                    <a:extLst>
                      <a:ext uri="{28A0092B-C50C-407E-A947-70E740481C1C}">
                        <a14:useLocalDpi xmlns:a14="http://schemas.microsoft.com/office/drawing/2010/main" val="0"/>
                      </a:ext>
                    </a:extLst>
                  </a:blip>
                  <a:srcRect b="49603"/>
                  <a:stretch/>
                </pic:blipFill>
                <pic:spPr bwMode="auto">
                  <a:xfrm>
                    <a:off x="0" y="0"/>
                    <a:ext cx="2560320" cy="96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ADFB59" w14:textId="77777777" w:rsidR="00FF29F8" w:rsidRDefault="00FF29F8">
    <w:pPr>
      <w:pStyle w:val="BodyText"/>
      <w:spacing w:line="14" w:lineRule="auto"/>
      <w:rPr>
        <w:sz w:val="20"/>
      </w:rPr>
    </w:pPr>
  </w:p>
  <w:p w14:paraId="2121E5E5" w14:textId="06DFB595" w:rsidR="00242659" w:rsidRDefault="00816D9B">
    <w:pPr>
      <w:pStyle w:val="BodyText"/>
      <w:spacing w:line="14" w:lineRule="auto"/>
      <w:rPr>
        <w:sz w:val="20"/>
      </w:rPr>
    </w:pPr>
    <w:r>
      <w:rPr>
        <w:noProof/>
        <w:lang w:bidi="ar-SA"/>
      </w:rPr>
      <mc:AlternateContent>
        <mc:Choice Requires="wps">
          <w:drawing>
            <wp:anchor distT="0" distB="0" distL="114300" distR="114300" simplePos="0" relativeHeight="251656192" behindDoc="1" locked="0" layoutInCell="1" allowOverlap="1" wp14:anchorId="03FA592A" wp14:editId="32CAE186">
              <wp:simplePos x="0" y="0"/>
              <wp:positionH relativeFrom="page">
                <wp:posOffset>1112520</wp:posOffset>
              </wp:positionH>
              <wp:positionV relativeFrom="page">
                <wp:posOffset>445135</wp:posOffset>
              </wp:positionV>
              <wp:extent cx="2165985" cy="344170"/>
              <wp:effectExtent l="0" t="0" r="571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C670" w14:textId="77777777" w:rsidR="00242659" w:rsidRPr="00816D9B" w:rsidRDefault="00BF63D8">
                          <w:pPr>
                            <w:spacing w:before="13"/>
                            <w:ind w:left="20" w:right="-1"/>
                            <w:rPr>
                              <w:b/>
                              <w:sz w:val="32"/>
                              <w:szCs w:val="32"/>
                            </w:rPr>
                          </w:pPr>
                          <w:r w:rsidRPr="00816D9B">
                            <w:rPr>
                              <w:b/>
                              <w:sz w:val="32"/>
                              <w:szCs w:val="32"/>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A592A" id="_x0000_t202" coordsize="21600,21600" o:spt="202" path="m,l,21600r21600,l21600,xe">
              <v:stroke joinstyle="miter"/>
              <v:path gradientshapeok="t" o:connecttype="rect"/>
            </v:shapetype>
            <v:shape id="Text Box 3" o:spid="_x0000_s1026" type="#_x0000_t202" style="position:absolute;margin-left:87.6pt;margin-top:35.05pt;width:170.55pt;height:2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" filled="f" stroked="f">
              <v:textbox inset="0,0,0,0">
                <w:txbxContent>
                  <w:p w14:paraId="6428C670" w14:textId="77777777" w:rsidR="00242659" w:rsidRPr="00816D9B" w:rsidRDefault="00BF63D8">
                    <w:pPr>
                      <w:spacing w:before="13"/>
                      <w:ind w:left="20" w:right="-1"/>
                      <w:rPr>
                        <w:b/>
                        <w:sz w:val="32"/>
                        <w:szCs w:val="32"/>
                      </w:rPr>
                    </w:pPr>
                    <w:r w:rsidRPr="00816D9B">
                      <w:rPr>
                        <w:b/>
                        <w:sz w:val="32"/>
                        <w:szCs w:val="32"/>
                      </w:rPr>
                      <w:t>Job Description</w:t>
                    </w:r>
                  </w:p>
                </w:txbxContent>
              </v:textbox>
              <w10:wrap anchorx="page" anchory="page"/>
            </v:shape>
          </w:pict>
        </mc:Fallback>
      </mc:AlternateContent>
    </w:r>
    <w:r w:rsidR="00224B29">
      <w:rPr>
        <w:noProof/>
        <w:lang w:bidi="ar-SA"/>
      </w:rPr>
      <mc:AlternateContent>
        <mc:Choice Requires="wpg">
          <w:drawing>
            <wp:anchor distT="0" distB="0" distL="114300" distR="114300" simplePos="0" relativeHeight="251655168" behindDoc="1" locked="0" layoutInCell="1" allowOverlap="1" wp14:anchorId="4D44BC6F" wp14:editId="78FC5E3E">
              <wp:simplePos x="0" y="0"/>
              <wp:positionH relativeFrom="page">
                <wp:posOffset>1136650</wp:posOffset>
              </wp:positionH>
              <wp:positionV relativeFrom="page">
                <wp:posOffset>883920</wp:posOffset>
              </wp:positionV>
              <wp:extent cx="5839460"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6350"/>
                        <a:chOff x="1784" y="1389"/>
                        <a:chExt cx="9196" cy="10"/>
                      </a:xfrm>
                    </wpg:grpSpPr>
                    <wps:wsp>
                      <wps:cNvPr id="5" name="Line 8"/>
                      <wps:cNvCnPr>
                        <a:cxnSpLocks noChangeShapeType="1"/>
                      </wps:cNvCnPr>
                      <wps:spPr bwMode="auto">
                        <a:xfrm>
                          <a:off x="1784" y="1394"/>
                          <a:ext cx="449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6262" y="138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6"/>
                      <wps:cNvCnPr>
                        <a:cxnSpLocks noChangeShapeType="1"/>
                      </wps:cNvCnPr>
                      <wps:spPr bwMode="auto">
                        <a:xfrm>
                          <a:off x="6272" y="1394"/>
                          <a:ext cx="4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A8AE3A" id="Group 4" o:spid="_x0000_s1026" style="position:absolute;margin-left:89.5pt;margin-top:69.6pt;width:459.8pt;height:.5pt;z-index:-251661312;mso-position-horizontal-relative:page;mso-position-vertical-relative:page" coordorigin="1784,1389" coordsize="91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">
              <v:line id="Line 8" o:spid="_x0000_s1027" style="position:absolute;visibility:visible;mso-wrap-style:square" from="1784,1394" to="6277,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rect id="Rectangle 7" o:spid="_x0000_s1028" style="position:absolute;left:6262;top:13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6" o:spid="_x0000_s1029" style="position:absolute;visibility:visible;mso-wrap-style:square" from="6272,1394" to="10980,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1244"/>
    <w:multiLevelType w:val="hybridMultilevel"/>
    <w:tmpl w:val="F5FC5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B00C3"/>
    <w:multiLevelType w:val="hybridMultilevel"/>
    <w:tmpl w:val="D13C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B549E"/>
    <w:multiLevelType w:val="hybridMultilevel"/>
    <w:tmpl w:val="ECFABE3E"/>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 w15:restartNumberingAfterBreak="0">
    <w:nsid w:val="20587EC7"/>
    <w:multiLevelType w:val="hybridMultilevel"/>
    <w:tmpl w:val="F8E03E9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 w15:restartNumberingAfterBreak="0">
    <w:nsid w:val="2CC949F6"/>
    <w:multiLevelType w:val="hybridMultilevel"/>
    <w:tmpl w:val="3176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42B00"/>
    <w:multiLevelType w:val="hybridMultilevel"/>
    <w:tmpl w:val="AF8A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73F68"/>
    <w:multiLevelType w:val="multilevel"/>
    <w:tmpl w:val="5F36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D383F"/>
    <w:multiLevelType w:val="hybridMultilevel"/>
    <w:tmpl w:val="2324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47BA8"/>
    <w:multiLevelType w:val="hybridMultilevel"/>
    <w:tmpl w:val="415A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608EB"/>
    <w:multiLevelType w:val="hybridMultilevel"/>
    <w:tmpl w:val="1C2AE346"/>
    <w:lvl w:ilvl="0" w:tplc="5B8A1A1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AE516C"/>
    <w:multiLevelType w:val="hybridMultilevel"/>
    <w:tmpl w:val="3CAC1C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393FC3"/>
    <w:multiLevelType w:val="hybridMultilevel"/>
    <w:tmpl w:val="C7AC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75633D"/>
    <w:multiLevelType w:val="hybridMultilevel"/>
    <w:tmpl w:val="CE70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FE3B8C"/>
    <w:multiLevelType w:val="hybridMultilevel"/>
    <w:tmpl w:val="9530F5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16685209">
    <w:abstractNumId w:val="4"/>
  </w:num>
  <w:num w:numId="2" w16cid:durableId="1028335975">
    <w:abstractNumId w:val="0"/>
  </w:num>
  <w:num w:numId="3" w16cid:durableId="395126531">
    <w:abstractNumId w:val="13"/>
  </w:num>
  <w:num w:numId="4" w16cid:durableId="217128457">
    <w:abstractNumId w:val="11"/>
  </w:num>
  <w:num w:numId="5" w16cid:durableId="1446923495">
    <w:abstractNumId w:val="1"/>
  </w:num>
  <w:num w:numId="6" w16cid:durableId="754595197">
    <w:abstractNumId w:val="7"/>
  </w:num>
  <w:num w:numId="7" w16cid:durableId="689992416">
    <w:abstractNumId w:val="8"/>
  </w:num>
  <w:num w:numId="8" w16cid:durableId="159085512">
    <w:abstractNumId w:val="3"/>
  </w:num>
  <w:num w:numId="9" w16cid:durableId="1887136168">
    <w:abstractNumId w:val="2"/>
  </w:num>
  <w:num w:numId="10" w16cid:durableId="1604915773">
    <w:abstractNumId w:val="12"/>
  </w:num>
  <w:num w:numId="11" w16cid:durableId="2019117285">
    <w:abstractNumId w:val="9"/>
  </w:num>
  <w:num w:numId="12" w16cid:durableId="1562403470">
    <w:abstractNumId w:val="5"/>
  </w:num>
  <w:num w:numId="13" w16cid:durableId="646908028">
    <w:abstractNumId w:val="6"/>
  </w:num>
  <w:num w:numId="14" w16cid:durableId="149614634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zNjA3M7e0NDM0MrNU0lEKTi0uzszPAykwrAUAd0THaSwAAAA="/>
  </w:docVars>
  <w:rsids>
    <w:rsidRoot w:val="00242659"/>
    <w:rsid w:val="00005C06"/>
    <w:rsid w:val="0001510A"/>
    <w:rsid w:val="000205BA"/>
    <w:rsid w:val="00025C01"/>
    <w:rsid w:val="000368FF"/>
    <w:rsid w:val="000523E8"/>
    <w:rsid w:val="00061473"/>
    <w:rsid w:val="000616E1"/>
    <w:rsid w:val="00072A9C"/>
    <w:rsid w:val="0008466A"/>
    <w:rsid w:val="0009647E"/>
    <w:rsid w:val="000A06E9"/>
    <w:rsid w:val="000A63F9"/>
    <w:rsid w:val="000B4A2E"/>
    <w:rsid w:val="000C2669"/>
    <w:rsid w:val="000C556F"/>
    <w:rsid w:val="000D2CE3"/>
    <w:rsid w:val="000D547F"/>
    <w:rsid w:val="000D5AA1"/>
    <w:rsid w:val="00130BF0"/>
    <w:rsid w:val="001375A8"/>
    <w:rsid w:val="00162E95"/>
    <w:rsid w:val="00166743"/>
    <w:rsid w:val="00174581"/>
    <w:rsid w:val="00175E2D"/>
    <w:rsid w:val="001810ED"/>
    <w:rsid w:val="001A6815"/>
    <w:rsid w:val="001B05FE"/>
    <w:rsid w:val="001C1968"/>
    <w:rsid w:val="001C321A"/>
    <w:rsid w:val="001C466D"/>
    <w:rsid w:val="001D6ACD"/>
    <w:rsid w:val="001D7BBD"/>
    <w:rsid w:val="002019EB"/>
    <w:rsid w:val="00202915"/>
    <w:rsid w:val="00213F8F"/>
    <w:rsid w:val="00224B29"/>
    <w:rsid w:val="00225E46"/>
    <w:rsid w:val="00226801"/>
    <w:rsid w:val="00234412"/>
    <w:rsid w:val="00240EC5"/>
    <w:rsid w:val="00240F97"/>
    <w:rsid w:val="00241472"/>
    <w:rsid w:val="00242659"/>
    <w:rsid w:val="00251D10"/>
    <w:rsid w:val="00257308"/>
    <w:rsid w:val="002B16C2"/>
    <w:rsid w:val="002B2D9E"/>
    <w:rsid w:val="002C23BF"/>
    <w:rsid w:val="002C3ED7"/>
    <w:rsid w:val="002D4EB9"/>
    <w:rsid w:val="002F2D01"/>
    <w:rsid w:val="002F30D6"/>
    <w:rsid w:val="002F57A8"/>
    <w:rsid w:val="00307668"/>
    <w:rsid w:val="003571B4"/>
    <w:rsid w:val="003574CE"/>
    <w:rsid w:val="00357686"/>
    <w:rsid w:val="00373AE2"/>
    <w:rsid w:val="00381184"/>
    <w:rsid w:val="003904D1"/>
    <w:rsid w:val="003A65A3"/>
    <w:rsid w:val="003B67D2"/>
    <w:rsid w:val="003D4A0A"/>
    <w:rsid w:val="0041262E"/>
    <w:rsid w:val="00413475"/>
    <w:rsid w:val="004243AA"/>
    <w:rsid w:val="00425202"/>
    <w:rsid w:val="00446E93"/>
    <w:rsid w:val="004602CF"/>
    <w:rsid w:val="00462DD6"/>
    <w:rsid w:val="004732E4"/>
    <w:rsid w:val="00476D7C"/>
    <w:rsid w:val="00481FBC"/>
    <w:rsid w:val="00494077"/>
    <w:rsid w:val="00497B44"/>
    <w:rsid w:val="004B73FB"/>
    <w:rsid w:val="004D5132"/>
    <w:rsid w:val="004E5C6A"/>
    <w:rsid w:val="004F7CAC"/>
    <w:rsid w:val="00502E01"/>
    <w:rsid w:val="00516ADC"/>
    <w:rsid w:val="005533B2"/>
    <w:rsid w:val="00561E2B"/>
    <w:rsid w:val="005708FB"/>
    <w:rsid w:val="005721C1"/>
    <w:rsid w:val="00572353"/>
    <w:rsid w:val="005912B2"/>
    <w:rsid w:val="00592C41"/>
    <w:rsid w:val="00597729"/>
    <w:rsid w:val="005B4FCD"/>
    <w:rsid w:val="005C178F"/>
    <w:rsid w:val="005C2C48"/>
    <w:rsid w:val="005C643E"/>
    <w:rsid w:val="005D598F"/>
    <w:rsid w:val="005D6F57"/>
    <w:rsid w:val="005E139C"/>
    <w:rsid w:val="005E1601"/>
    <w:rsid w:val="00605B74"/>
    <w:rsid w:val="00611390"/>
    <w:rsid w:val="006222F5"/>
    <w:rsid w:val="00651163"/>
    <w:rsid w:val="0065414A"/>
    <w:rsid w:val="00667A09"/>
    <w:rsid w:val="006909BD"/>
    <w:rsid w:val="006A2CFB"/>
    <w:rsid w:val="006B1802"/>
    <w:rsid w:val="006D580C"/>
    <w:rsid w:val="006D7B67"/>
    <w:rsid w:val="006E082C"/>
    <w:rsid w:val="006E19D9"/>
    <w:rsid w:val="006F29EB"/>
    <w:rsid w:val="007239BB"/>
    <w:rsid w:val="00725305"/>
    <w:rsid w:val="0074781B"/>
    <w:rsid w:val="007503F7"/>
    <w:rsid w:val="007B3C15"/>
    <w:rsid w:val="007D4174"/>
    <w:rsid w:val="007E3CC2"/>
    <w:rsid w:val="007E6A8E"/>
    <w:rsid w:val="007F171B"/>
    <w:rsid w:val="00813C2E"/>
    <w:rsid w:val="00816D9B"/>
    <w:rsid w:val="00830789"/>
    <w:rsid w:val="00831F00"/>
    <w:rsid w:val="008605C0"/>
    <w:rsid w:val="0086636A"/>
    <w:rsid w:val="008724A4"/>
    <w:rsid w:val="0087510A"/>
    <w:rsid w:val="008876B7"/>
    <w:rsid w:val="00887B82"/>
    <w:rsid w:val="008978E1"/>
    <w:rsid w:val="008A126B"/>
    <w:rsid w:val="008C67AD"/>
    <w:rsid w:val="008D58E4"/>
    <w:rsid w:val="008E3AA4"/>
    <w:rsid w:val="008E417D"/>
    <w:rsid w:val="00945311"/>
    <w:rsid w:val="0095111B"/>
    <w:rsid w:val="00951CB6"/>
    <w:rsid w:val="00956579"/>
    <w:rsid w:val="00957C6C"/>
    <w:rsid w:val="00973DDB"/>
    <w:rsid w:val="00984D40"/>
    <w:rsid w:val="009856C6"/>
    <w:rsid w:val="009872E3"/>
    <w:rsid w:val="009A17F5"/>
    <w:rsid w:val="009A5701"/>
    <w:rsid w:val="009B0E09"/>
    <w:rsid w:val="009C0B40"/>
    <w:rsid w:val="009C1403"/>
    <w:rsid w:val="009E471F"/>
    <w:rsid w:val="00A02838"/>
    <w:rsid w:val="00A03242"/>
    <w:rsid w:val="00A120CF"/>
    <w:rsid w:val="00A21D20"/>
    <w:rsid w:val="00A22683"/>
    <w:rsid w:val="00A47836"/>
    <w:rsid w:val="00A51311"/>
    <w:rsid w:val="00A5447B"/>
    <w:rsid w:val="00A63C58"/>
    <w:rsid w:val="00A82A2B"/>
    <w:rsid w:val="00A834B1"/>
    <w:rsid w:val="00A877DC"/>
    <w:rsid w:val="00A90060"/>
    <w:rsid w:val="00A90493"/>
    <w:rsid w:val="00A90A1F"/>
    <w:rsid w:val="00A93874"/>
    <w:rsid w:val="00A949AB"/>
    <w:rsid w:val="00AA698B"/>
    <w:rsid w:val="00AB52F9"/>
    <w:rsid w:val="00AC7A89"/>
    <w:rsid w:val="00B06035"/>
    <w:rsid w:val="00B07573"/>
    <w:rsid w:val="00B12305"/>
    <w:rsid w:val="00B15054"/>
    <w:rsid w:val="00B16621"/>
    <w:rsid w:val="00B271EC"/>
    <w:rsid w:val="00B32368"/>
    <w:rsid w:val="00B374E3"/>
    <w:rsid w:val="00B46F00"/>
    <w:rsid w:val="00B63B38"/>
    <w:rsid w:val="00B64BCE"/>
    <w:rsid w:val="00B734D4"/>
    <w:rsid w:val="00B7728E"/>
    <w:rsid w:val="00B838F8"/>
    <w:rsid w:val="00BA5600"/>
    <w:rsid w:val="00BB7F79"/>
    <w:rsid w:val="00BC040E"/>
    <w:rsid w:val="00BC6FF1"/>
    <w:rsid w:val="00BD3B67"/>
    <w:rsid w:val="00BE0EB2"/>
    <w:rsid w:val="00BF63D8"/>
    <w:rsid w:val="00C3793F"/>
    <w:rsid w:val="00C46866"/>
    <w:rsid w:val="00C61739"/>
    <w:rsid w:val="00C62E40"/>
    <w:rsid w:val="00C630DF"/>
    <w:rsid w:val="00C7031E"/>
    <w:rsid w:val="00C73E71"/>
    <w:rsid w:val="00C76DC5"/>
    <w:rsid w:val="00C943B3"/>
    <w:rsid w:val="00CA597D"/>
    <w:rsid w:val="00CB746F"/>
    <w:rsid w:val="00CD392C"/>
    <w:rsid w:val="00CD6646"/>
    <w:rsid w:val="00CE1977"/>
    <w:rsid w:val="00CF3325"/>
    <w:rsid w:val="00D1205A"/>
    <w:rsid w:val="00D34A3D"/>
    <w:rsid w:val="00D34D67"/>
    <w:rsid w:val="00D37C3D"/>
    <w:rsid w:val="00D47036"/>
    <w:rsid w:val="00D57D37"/>
    <w:rsid w:val="00D64439"/>
    <w:rsid w:val="00DA3766"/>
    <w:rsid w:val="00DB38FC"/>
    <w:rsid w:val="00DC1D1B"/>
    <w:rsid w:val="00DC6450"/>
    <w:rsid w:val="00DE0B6F"/>
    <w:rsid w:val="00E01B6E"/>
    <w:rsid w:val="00E143D8"/>
    <w:rsid w:val="00E15056"/>
    <w:rsid w:val="00E161EF"/>
    <w:rsid w:val="00E25419"/>
    <w:rsid w:val="00E27B3A"/>
    <w:rsid w:val="00E366F1"/>
    <w:rsid w:val="00E7390A"/>
    <w:rsid w:val="00E84736"/>
    <w:rsid w:val="00EA03C7"/>
    <w:rsid w:val="00EC2859"/>
    <w:rsid w:val="00EF11AC"/>
    <w:rsid w:val="00F358D4"/>
    <w:rsid w:val="00F61FFC"/>
    <w:rsid w:val="00F63232"/>
    <w:rsid w:val="00F764A1"/>
    <w:rsid w:val="00FA2CAE"/>
    <w:rsid w:val="00FB36D8"/>
    <w:rsid w:val="00FD0987"/>
    <w:rsid w:val="00FD3E20"/>
    <w:rsid w:val="00FE68D3"/>
    <w:rsid w:val="00FF29F8"/>
    <w:rsid w:val="133EF5E0"/>
    <w:rsid w:val="18EAA24B"/>
    <w:rsid w:val="1C811792"/>
    <w:rsid w:val="209A70F7"/>
    <w:rsid w:val="213E90D7"/>
    <w:rsid w:val="2856F8CB"/>
    <w:rsid w:val="2A14BF92"/>
    <w:rsid w:val="30ACA733"/>
    <w:rsid w:val="35DE0442"/>
    <w:rsid w:val="37E32DFB"/>
    <w:rsid w:val="3D26E4CC"/>
    <w:rsid w:val="3DB028C5"/>
    <w:rsid w:val="46E3BCD2"/>
    <w:rsid w:val="4A58726C"/>
    <w:rsid w:val="4F239162"/>
    <w:rsid w:val="4FFE909F"/>
    <w:rsid w:val="5014887D"/>
    <w:rsid w:val="591DBE9E"/>
    <w:rsid w:val="5AFEC7E4"/>
    <w:rsid w:val="63D88222"/>
    <w:rsid w:val="668BE373"/>
    <w:rsid w:val="6CF7F478"/>
    <w:rsid w:val="7C8B4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072B9"/>
  <w15:docId w15:val="{D6EF94CB-F3D8-44EF-B2A3-66AA93ED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3C15"/>
    <w:pPr>
      <w:tabs>
        <w:tab w:val="center" w:pos="4513"/>
        <w:tab w:val="right" w:pos="9026"/>
      </w:tabs>
    </w:pPr>
  </w:style>
  <w:style w:type="character" w:customStyle="1" w:styleId="HeaderChar">
    <w:name w:val="Header Char"/>
    <w:basedOn w:val="DefaultParagraphFont"/>
    <w:link w:val="Header"/>
    <w:uiPriority w:val="99"/>
    <w:rsid w:val="007B3C15"/>
    <w:rPr>
      <w:rFonts w:ascii="Arial" w:eastAsia="Arial" w:hAnsi="Arial" w:cs="Arial"/>
      <w:lang w:val="en-GB" w:eastAsia="en-GB" w:bidi="en-GB"/>
    </w:rPr>
  </w:style>
  <w:style w:type="paragraph" w:styleId="Footer">
    <w:name w:val="footer"/>
    <w:basedOn w:val="Normal"/>
    <w:link w:val="FooterChar"/>
    <w:uiPriority w:val="99"/>
    <w:unhideWhenUsed/>
    <w:rsid w:val="007B3C15"/>
    <w:pPr>
      <w:tabs>
        <w:tab w:val="center" w:pos="4513"/>
        <w:tab w:val="right" w:pos="9026"/>
      </w:tabs>
    </w:pPr>
  </w:style>
  <w:style w:type="character" w:customStyle="1" w:styleId="FooterChar">
    <w:name w:val="Footer Char"/>
    <w:basedOn w:val="DefaultParagraphFont"/>
    <w:link w:val="Footer"/>
    <w:uiPriority w:val="99"/>
    <w:rsid w:val="007B3C15"/>
    <w:rPr>
      <w:rFonts w:ascii="Arial" w:eastAsia="Arial" w:hAnsi="Arial" w:cs="Arial"/>
      <w:lang w:val="en-GB" w:eastAsia="en-GB" w:bidi="en-GB"/>
    </w:rPr>
  </w:style>
  <w:style w:type="character" w:styleId="Strong">
    <w:name w:val="Strong"/>
    <w:basedOn w:val="DefaultParagraphFont"/>
    <w:uiPriority w:val="22"/>
    <w:qFormat/>
    <w:rsid w:val="00A03242"/>
    <w:rPr>
      <w:b/>
      <w:bCs/>
    </w:rPr>
  </w:style>
  <w:style w:type="character" w:customStyle="1" w:styleId="BodyTextChar">
    <w:name w:val="Body Text Char"/>
    <w:basedOn w:val="DefaultParagraphFont"/>
    <w:link w:val="BodyText"/>
    <w:uiPriority w:val="1"/>
    <w:rsid w:val="002B2D9E"/>
    <w:rPr>
      <w:rFonts w:ascii="Arial" w:eastAsia="Arial" w:hAnsi="Arial" w:cs="Arial"/>
      <w:sz w:val="24"/>
      <w:szCs w:val="24"/>
      <w:lang w:val="en-GB" w:eastAsia="en-GB" w:bidi="en-GB"/>
    </w:rPr>
  </w:style>
  <w:style w:type="paragraph" w:customStyle="1" w:styleId="Default">
    <w:name w:val="Default"/>
    <w:rsid w:val="002019EB"/>
    <w:pPr>
      <w:widowControl/>
      <w:adjustRightInd w:val="0"/>
    </w:pPr>
    <w:rPr>
      <w:rFonts w:ascii="Arial" w:hAnsi="Arial" w:cs="Arial"/>
      <w:color w:val="000000"/>
      <w:sz w:val="24"/>
      <w:szCs w:val="24"/>
      <w:lang w:val="en-GB"/>
    </w:rPr>
  </w:style>
  <w:style w:type="table" w:styleId="TableGrid">
    <w:name w:val="Table Grid"/>
    <w:basedOn w:val="TableNormal"/>
    <w:uiPriority w:val="39"/>
    <w:rsid w:val="0086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C41"/>
    <w:pPr>
      <w:widowControl/>
      <w:autoSpaceDE/>
      <w:autoSpaceDN/>
    </w:pPr>
    <w:rPr>
      <w:rFonts w:ascii="Arial" w:eastAsia="Arial" w:hAnsi="Arial" w:cs="Arial"/>
      <w:lang w:val="en-GB" w:eastAsia="en-GB" w:bidi="en-GB"/>
    </w:rPr>
  </w:style>
  <w:style w:type="character" w:styleId="PlaceholderText">
    <w:name w:val="Placeholder Text"/>
    <w:basedOn w:val="DefaultParagraphFont"/>
    <w:uiPriority w:val="99"/>
    <w:semiHidden/>
    <w:rsid w:val="00225E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6524">
      <w:bodyDiv w:val="1"/>
      <w:marLeft w:val="0"/>
      <w:marRight w:val="0"/>
      <w:marTop w:val="0"/>
      <w:marBottom w:val="0"/>
      <w:divBdr>
        <w:top w:val="none" w:sz="0" w:space="0" w:color="auto"/>
        <w:left w:val="none" w:sz="0" w:space="0" w:color="auto"/>
        <w:bottom w:val="none" w:sz="0" w:space="0" w:color="auto"/>
        <w:right w:val="none" w:sz="0" w:space="0" w:color="auto"/>
      </w:divBdr>
      <w:divsChild>
        <w:div w:id="877935724">
          <w:marLeft w:val="720"/>
          <w:marRight w:val="0"/>
          <w:marTop w:val="0"/>
          <w:marBottom w:val="0"/>
          <w:divBdr>
            <w:top w:val="none" w:sz="0" w:space="0" w:color="auto"/>
            <w:left w:val="none" w:sz="0" w:space="0" w:color="auto"/>
            <w:bottom w:val="none" w:sz="0" w:space="0" w:color="auto"/>
            <w:right w:val="none" w:sz="0" w:space="0" w:color="auto"/>
          </w:divBdr>
        </w:div>
        <w:div w:id="1039093012">
          <w:marLeft w:val="720"/>
          <w:marRight w:val="0"/>
          <w:marTop w:val="0"/>
          <w:marBottom w:val="0"/>
          <w:divBdr>
            <w:top w:val="none" w:sz="0" w:space="0" w:color="auto"/>
            <w:left w:val="none" w:sz="0" w:space="0" w:color="auto"/>
            <w:bottom w:val="none" w:sz="0" w:space="0" w:color="auto"/>
            <w:right w:val="none" w:sz="0" w:space="0" w:color="auto"/>
          </w:divBdr>
        </w:div>
        <w:div w:id="1190870502">
          <w:marLeft w:val="720"/>
          <w:marRight w:val="0"/>
          <w:marTop w:val="0"/>
          <w:marBottom w:val="0"/>
          <w:divBdr>
            <w:top w:val="none" w:sz="0" w:space="0" w:color="auto"/>
            <w:left w:val="none" w:sz="0" w:space="0" w:color="auto"/>
            <w:bottom w:val="none" w:sz="0" w:space="0" w:color="auto"/>
            <w:right w:val="none" w:sz="0" w:space="0" w:color="auto"/>
          </w:divBdr>
        </w:div>
        <w:div w:id="1241331105">
          <w:marLeft w:val="720"/>
          <w:marRight w:val="0"/>
          <w:marTop w:val="0"/>
          <w:marBottom w:val="0"/>
          <w:divBdr>
            <w:top w:val="none" w:sz="0" w:space="0" w:color="auto"/>
            <w:left w:val="none" w:sz="0" w:space="0" w:color="auto"/>
            <w:bottom w:val="none" w:sz="0" w:space="0" w:color="auto"/>
            <w:right w:val="none" w:sz="0" w:space="0" w:color="auto"/>
          </w:divBdr>
        </w:div>
        <w:div w:id="2078043097">
          <w:marLeft w:val="720"/>
          <w:marRight w:val="0"/>
          <w:marTop w:val="0"/>
          <w:marBottom w:val="0"/>
          <w:divBdr>
            <w:top w:val="none" w:sz="0" w:space="0" w:color="auto"/>
            <w:left w:val="none" w:sz="0" w:space="0" w:color="auto"/>
            <w:bottom w:val="none" w:sz="0" w:space="0" w:color="auto"/>
            <w:right w:val="none" w:sz="0" w:space="0" w:color="auto"/>
          </w:divBdr>
        </w:div>
      </w:divsChild>
    </w:div>
    <w:div w:id="364406391">
      <w:bodyDiv w:val="1"/>
      <w:marLeft w:val="0"/>
      <w:marRight w:val="0"/>
      <w:marTop w:val="0"/>
      <w:marBottom w:val="0"/>
      <w:divBdr>
        <w:top w:val="none" w:sz="0" w:space="0" w:color="auto"/>
        <w:left w:val="none" w:sz="0" w:space="0" w:color="auto"/>
        <w:bottom w:val="none" w:sz="0" w:space="0" w:color="auto"/>
        <w:right w:val="none" w:sz="0" w:space="0" w:color="auto"/>
      </w:divBdr>
    </w:div>
    <w:div w:id="367030124">
      <w:bodyDiv w:val="1"/>
      <w:marLeft w:val="0"/>
      <w:marRight w:val="0"/>
      <w:marTop w:val="0"/>
      <w:marBottom w:val="0"/>
      <w:divBdr>
        <w:top w:val="none" w:sz="0" w:space="0" w:color="auto"/>
        <w:left w:val="none" w:sz="0" w:space="0" w:color="auto"/>
        <w:bottom w:val="none" w:sz="0" w:space="0" w:color="auto"/>
        <w:right w:val="none" w:sz="0" w:space="0" w:color="auto"/>
      </w:divBdr>
    </w:div>
    <w:div w:id="401753241">
      <w:bodyDiv w:val="1"/>
      <w:marLeft w:val="0"/>
      <w:marRight w:val="0"/>
      <w:marTop w:val="0"/>
      <w:marBottom w:val="0"/>
      <w:divBdr>
        <w:top w:val="none" w:sz="0" w:space="0" w:color="auto"/>
        <w:left w:val="none" w:sz="0" w:space="0" w:color="auto"/>
        <w:bottom w:val="none" w:sz="0" w:space="0" w:color="auto"/>
        <w:right w:val="none" w:sz="0" w:space="0" w:color="auto"/>
      </w:divBdr>
    </w:div>
    <w:div w:id="494347457">
      <w:bodyDiv w:val="1"/>
      <w:marLeft w:val="0"/>
      <w:marRight w:val="0"/>
      <w:marTop w:val="0"/>
      <w:marBottom w:val="0"/>
      <w:divBdr>
        <w:top w:val="none" w:sz="0" w:space="0" w:color="auto"/>
        <w:left w:val="none" w:sz="0" w:space="0" w:color="auto"/>
        <w:bottom w:val="none" w:sz="0" w:space="0" w:color="auto"/>
        <w:right w:val="none" w:sz="0" w:space="0" w:color="auto"/>
      </w:divBdr>
    </w:div>
    <w:div w:id="606156718">
      <w:bodyDiv w:val="1"/>
      <w:marLeft w:val="0"/>
      <w:marRight w:val="0"/>
      <w:marTop w:val="0"/>
      <w:marBottom w:val="0"/>
      <w:divBdr>
        <w:top w:val="none" w:sz="0" w:space="0" w:color="auto"/>
        <w:left w:val="none" w:sz="0" w:space="0" w:color="auto"/>
        <w:bottom w:val="none" w:sz="0" w:space="0" w:color="auto"/>
        <w:right w:val="none" w:sz="0" w:space="0" w:color="auto"/>
      </w:divBdr>
      <w:divsChild>
        <w:div w:id="140579956">
          <w:marLeft w:val="720"/>
          <w:marRight w:val="0"/>
          <w:marTop w:val="0"/>
          <w:marBottom w:val="0"/>
          <w:divBdr>
            <w:top w:val="none" w:sz="0" w:space="0" w:color="auto"/>
            <w:left w:val="none" w:sz="0" w:space="0" w:color="auto"/>
            <w:bottom w:val="none" w:sz="0" w:space="0" w:color="auto"/>
            <w:right w:val="none" w:sz="0" w:space="0" w:color="auto"/>
          </w:divBdr>
        </w:div>
        <w:div w:id="270550673">
          <w:marLeft w:val="720"/>
          <w:marRight w:val="0"/>
          <w:marTop w:val="0"/>
          <w:marBottom w:val="0"/>
          <w:divBdr>
            <w:top w:val="none" w:sz="0" w:space="0" w:color="auto"/>
            <w:left w:val="none" w:sz="0" w:space="0" w:color="auto"/>
            <w:bottom w:val="none" w:sz="0" w:space="0" w:color="auto"/>
            <w:right w:val="none" w:sz="0" w:space="0" w:color="auto"/>
          </w:divBdr>
        </w:div>
        <w:div w:id="1259412281">
          <w:marLeft w:val="720"/>
          <w:marRight w:val="0"/>
          <w:marTop w:val="0"/>
          <w:marBottom w:val="0"/>
          <w:divBdr>
            <w:top w:val="none" w:sz="0" w:space="0" w:color="auto"/>
            <w:left w:val="none" w:sz="0" w:space="0" w:color="auto"/>
            <w:bottom w:val="none" w:sz="0" w:space="0" w:color="auto"/>
            <w:right w:val="none" w:sz="0" w:space="0" w:color="auto"/>
          </w:divBdr>
        </w:div>
        <w:div w:id="1480070526">
          <w:marLeft w:val="720"/>
          <w:marRight w:val="0"/>
          <w:marTop w:val="0"/>
          <w:marBottom w:val="0"/>
          <w:divBdr>
            <w:top w:val="none" w:sz="0" w:space="0" w:color="auto"/>
            <w:left w:val="none" w:sz="0" w:space="0" w:color="auto"/>
            <w:bottom w:val="none" w:sz="0" w:space="0" w:color="auto"/>
            <w:right w:val="none" w:sz="0" w:space="0" w:color="auto"/>
          </w:divBdr>
        </w:div>
      </w:divsChild>
    </w:div>
    <w:div w:id="613748302">
      <w:bodyDiv w:val="1"/>
      <w:marLeft w:val="0"/>
      <w:marRight w:val="0"/>
      <w:marTop w:val="0"/>
      <w:marBottom w:val="0"/>
      <w:divBdr>
        <w:top w:val="none" w:sz="0" w:space="0" w:color="auto"/>
        <w:left w:val="none" w:sz="0" w:space="0" w:color="auto"/>
        <w:bottom w:val="none" w:sz="0" w:space="0" w:color="auto"/>
        <w:right w:val="none" w:sz="0" w:space="0" w:color="auto"/>
      </w:divBdr>
    </w:div>
    <w:div w:id="635648504">
      <w:bodyDiv w:val="1"/>
      <w:marLeft w:val="0"/>
      <w:marRight w:val="0"/>
      <w:marTop w:val="0"/>
      <w:marBottom w:val="0"/>
      <w:divBdr>
        <w:top w:val="none" w:sz="0" w:space="0" w:color="auto"/>
        <w:left w:val="none" w:sz="0" w:space="0" w:color="auto"/>
        <w:bottom w:val="none" w:sz="0" w:space="0" w:color="auto"/>
        <w:right w:val="none" w:sz="0" w:space="0" w:color="auto"/>
      </w:divBdr>
    </w:div>
    <w:div w:id="742989379">
      <w:bodyDiv w:val="1"/>
      <w:marLeft w:val="0"/>
      <w:marRight w:val="0"/>
      <w:marTop w:val="0"/>
      <w:marBottom w:val="0"/>
      <w:divBdr>
        <w:top w:val="none" w:sz="0" w:space="0" w:color="auto"/>
        <w:left w:val="none" w:sz="0" w:space="0" w:color="auto"/>
        <w:bottom w:val="none" w:sz="0" w:space="0" w:color="auto"/>
        <w:right w:val="none" w:sz="0" w:space="0" w:color="auto"/>
      </w:divBdr>
    </w:div>
    <w:div w:id="763379207">
      <w:bodyDiv w:val="1"/>
      <w:marLeft w:val="0"/>
      <w:marRight w:val="0"/>
      <w:marTop w:val="0"/>
      <w:marBottom w:val="0"/>
      <w:divBdr>
        <w:top w:val="none" w:sz="0" w:space="0" w:color="auto"/>
        <w:left w:val="none" w:sz="0" w:space="0" w:color="auto"/>
        <w:bottom w:val="none" w:sz="0" w:space="0" w:color="auto"/>
        <w:right w:val="none" w:sz="0" w:space="0" w:color="auto"/>
      </w:divBdr>
    </w:div>
    <w:div w:id="840894522">
      <w:bodyDiv w:val="1"/>
      <w:marLeft w:val="0"/>
      <w:marRight w:val="0"/>
      <w:marTop w:val="0"/>
      <w:marBottom w:val="0"/>
      <w:divBdr>
        <w:top w:val="none" w:sz="0" w:space="0" w:color="auto"/>
        <w:left w:val="none" w:sz="0" w:space="0" w:color="auto"/>
        <w:bottom w:val="none" w:sz="0" w:space="0" w:color="auto"/>
        <w:right w:val="none" w:sz="0" w:space="0" w:color="auto"/>
      </w:divBdr>
      <w:divsChild>
        <w:div w:id="12924657">
          <w:marLeft w:val="720"/>
          <w:marRight w:val="0"/>
          <w:marTop w:val="0"/>
          <w:marBottom w:val="0"/>
          <w:divBdr>
            <w:top w:val="none" w:sz="0" w:space="0" w:color="auto"/>
            <w:left w:val="none" w:sz="0" w:space="0" w:color="auto"/>
            <w:bottom w:val="none" w:sz="0" w:space="0" w:color="auto"/>
            <w:right w:val="none" w:sz="0" w:space="0" w:color="auto"/>
          </w:divBdr>
        </w:div>
        <w:div w:id="88933195">
          <w:marLeft w:val="720"/>
          <w:marRight w:val="0"/>
          <w:marTop w:val="0"/>
          <w:marBottom w:val="0"/>
          <w:divBdr>
            <w:top w:val="none" w:sz="0" w:space="0" w:color="auto"/>
            <w:left w:val="none" w:sz="0" w:space="0" w:color="auto"/>
            <w:bottom w:val="none" w:sz="0" w:space="0" w:color="auto"/>
            <w:right w:val="none" w:sz="0" w:space="0" w:color="auto"/>
          </w:divBdr>
        </w:div>
        <w:div w:id="496264073">
          <w:marLeft w:val="720"/>
          <w:marRight w:val="0"/>
          <w:marTop w:val="0"/>
          <w:marBottom w:val="0"/>
          <w:divBdr>
            <w:top w:val="none" w:sz="0" w:space="0" w:color="auto"/>
            <w:left w:val="none" w:sz="0" w:space="0" w:color="auto"/>
            <w:bottom w:val="none" w:sz="0" w:space="0" w:color="auto"/>
            <w:right w:val="none" w:sz="0" w:space="0" w:color="auto"/>
          </w:divBdr>
        </w:div>
        <w:div w:id="858739674">
          <w:marLeft w:val="720"/>
          <w:marRight w:val="0"/>
          <w:marTop w:val="0"/>
          <w:marBottom w:val="0"/>
          <w:divBdr>
            <w:top w:val="none" w:sz="0" w:space="0" w:color="auto"/>
            <w:left w:val="none" w:sz="0" w:space="0" w:color="auto"/>
            <w:bottom w:val="none" w:sz="0" w:space="0" w:color="auto"/>
            <w:right w:val="none" w:sz="0" w:space="0" w:color="auto"/>
          </w:divBdr>
        </w:div>
        <w:div w:id="1075664555">
          <w:marLeft w:val="720"/>
          <w:marRight w:val="0"/>
          <w:marTop w:val="0"/>
          <w:marBottom w:val="0"/>
          <w:divBdr>
            <w:top w:val="none" w:sz="0" w:space="0" w:color="auto"/>
            <w:left w:val="none" w:sz="0" w:space="0" w:color="auto"/>
            <w:bottom w:val="none" w:sz="0" w:space="0" w:color="auto"/>
            <w:right w:val="none" w:sz="0" w:space="0" w:color="auto"/>
          </w:divBdr>
        </w:div>
        <w:div w:id="1290820443">
          <w:marLeft w:val="720"/>
          <w:marRight w:val="0"/>
          <w:marTop w:val="0"/>
          <w:marBottom w:val="0"/>
          <w:divBdr>
            <w:top w:val="none" w:sz="0" w:space="0" w:color="auto"/>
            <w:left w:val="none" w:sz="0" w:space="0" w:color="auto"/>
            <w:bottom w:val="none" w:sz="0" w:space="0" w:color="auto"/>
            <w:right w:val="none" w:sz="0" w:space="0" w:color="auto"/>
          </w:divBdr>
        </w:div>
        <w:div w:id="1486237541">
          <w:marLeft w:val="720"/>
          <w:marRight w:val="0"/>
          <w:marTop w:val="0"/>
          <w:marBottom w:val="0"/>
          <w:divBdr>
            <w:top w:val="none" w:sz="0" w:space="0" w:color="auto"/>
            <w:left w:val="none" w:sz="0" w:space="0" w:color="auto"/>
            <w:bottom w:val="none" w:sz="0" w:space="0" w:color="auto"/>
            <w:right w:val="none" w:sz="0" w:space="0" w:color="auto"/>
          </w:divBdr>
        </w:div>
      </w:divsChild>
    </w:div>
    <w:div w:id="941374926">
      <w:bodyDiv w:val="1"/>
      <w:marLeft w:val="0"/>
      <w:marRight w:val="0"/>
      <w:marTop w:val="0"/>
      <w:marBottom w:val="0"/>
      <w:divBdr>
        <w:top w:val="none" w:sz="0" w:space="0" w:color="auto"/>
        <w:left w:val="none" w:sz="0" w:space="0" w:color="auto"/>
        <w:bottom w:val="none" w:sz="0" w:space="0" w:color="auto"/>
        <w:right w:val="none" w:sz="0" w:space="0" w:color="auto"/>
      </w:divBdr>
    </w:div>
    <w:div w:id="1061562592">
      <w:bodyDiv w:val="1"/>
      <w:marLeft w:val="0"/>
      <w:marRight w:val="0"/>
      <w:marTop w:val="0"/>
      <w:marBottom w:val="0"/>
      <w:divBdr>
        <w:top w:val="none" w:sz="0" w:space="0" w:color="auto"/>
        <w:left w:val="none" w:sz="0" w:space="0" w:color="auto"/>
        <w:bottom w:val="none" w:sz="0" w:space="0" w:color="auto"/>
        <w:right w:val="none" w:sz="0" w:space="0" w:color="auto"/>
      </w:divBdr>
    </w:div>
    <w:div w:id="1079712427">
      <w:bodyDiv w:val="1"/>
      <w:marLeft w:val="0"/>
      <w:marRight w:val="0"/>
      <w:marTop w:val="0"/>
      <w:marBottom w:val="0"/>
      <w:divBdr>
        <w:top w:val="none" w:sz="0" w:space="0" w:color="auto"/>
        <w:left w:val="none" w:sz="0" w:space="0" w:color="auto"/>
        <w:bottom w:val="none" w:sz="0" w:space="0" w:color="auto"/>
        <w:right w:val="none" w:sz="0" w:space="0" w:color="auto"/>
      </w:divBdr>
    </w:div>
    <w:div w:id="1318267049">
      <w:bodyDiv w:val="1"/>
      <w:marLeft w:val="0"/>
      <w:marRight w:val="0"/>
      <w:marTop w:val="0"/>
      <w:marBottom w:val="0"/>
      <w:divBdr>
        <w:top w:val="none" w:sz="0" w:space="0" w:color="auto"/>
        <w:left w:val="none" w:sz="0" w:space="0" w:color="auto"/>
        <w:bottom w:val="none" w:sz="0" w:space="0" w:color="auto"/>
        <w:right w:val="none" w:sz="0" w:space="0" w:color="auto"/>
      </w:divBdr>
    </w:div>
    <w:div w:id="1420368758">
      <w:bodyDiv w:val="1"/>
      <w:marLeft w:val="0"/>
      <w:marRight w:val="0"/>
      <w:marTop w:val="0"/>
      <w:marBottom w:val="0"/>
      <w:divBdr>
        <w:top w:val="none" w:sz="0" w:space="0" w:color="auto"/>
        <w:left w:val="none" w:sz="0" w:space="0" w:color="auto"/>
        <w:bottom w:val="none" w:sz="0" w:space="0" w:color="auto"/>
        <w:right w:val="none" w:sz="0" w:space="0" w:color="auto"/>
      </w:divBdr>
    </w:div>
    <w:div w:id="1431896565">
      <w:bodyDiv w:val="1"/>
      <w:marLeft w:val="0"/>
      <w:marRight w:val="0"/>
      <w:marTop w:val="0"/>
      <w:marBottom w:val="0"/>
      <w:divBdr>
        <w:top w:val="none" w:sz="0" w:space="0" w:color="auto"/>
        <w:left w:val="none" w:sz="0" w:space="0" w:color="auto"/>
        <w:bottom w:val="none" w:sz="0" w:space="0" w:color="auto"/>
        <w:right w:val="none" w:sz="0" w:space="0" w:color="auto"/>
      </w:divBdr>
    </w:div>
    <w:div w:id="1453397984">
      <w:bodyDiv w:val="1"/>
      <w:marLeft w:val="0"/>
      <w:marRight w:val="0"/>
      <w:marTop w:val="0"/>
      <w:marBottom w:val="0"/>
      <w:divBdr>
        <w:top w:val="none" w:sz="0" w:space="0" w:color="auto"/>
        <w:left w:val="none" w:sz="0" w:space="0" w:color="auto"/>
        <w:bottom w:val="none" w:sz="0" w:space="0" w:color="auto"/>
        <w:right w:val="none" w:sz="0" w:space="0" w:color="auto"/>
      </w:divBdr>
    </w:div>
    <w:div w:id="1518815024">
      <w:bodyDiv w:val="1"/>
      <w:marLeft w:val="0"/>
      <w:marRight w:val="0"/>
      <w:marTop w:val="0"/>
      <w:marBottom w:val="0"/>
      <w:divBdr>
        <w:top w:val="none" w:sz="0" w:space="0" w:color="auto"/>
        <w:left w:val="none" w:sz="0" w:space="0" w:color="auto"/>
        <w:bottom w:val="none" w:sz="0" w:space="0" w:color="auto"/>
        <w:right w:val="none" w:sz="0" w:space="0" w:color="auto"/>
      </w:divBdr>
      <w:divsChild>
        <w:div w:id="20518646">
          <w:marLeft w:val="0"/>
          <w:marRight w:val="0"/>
          <w:marTop w:val="0"/>
          <w:marBottom w:val="0"/>
          <w:divBdr>
            <w:top w:val="none" w:sz="0" w:space="0" w:color="auto"/>
            <w:left w:val="none" w:sz="0" w:space="0" w:color="auto"/>
            <w:bottom w:val="none" w:sz="0" w:space="0" w:color="auto"/>
            <w:right w:val="none" w:sz="0" w:space="0" w:color="auto"/>
          </w:divBdr>
          <w:divsChild>
            <w:div w:id="2088265325">
              <w:marLeft w:val="0"/>
              <w:marRight w:val="0"/>
              <w:marTop w:val="0"/>
              <w:marBottom w:val="0"/>
              <w:divBdr>
                <w:top w:val="none" w:sz="0" w:space="0" w:color="auto"/>
                <w:left w:val="none" w:sz="0" w:space="0" w:color="auto"/>
                <w:bottom w:val="none" w:sz="0" w:space="0" w:color="auto"/>
                <w:right w:val="none" w:sz="0" w:space="0" w:color="auto"/>
              </w:divBdr>
              <w:divsChild>
                <w:div w:id="1897886324">
                  <w:marLeft w:val="0"/>
                  <w:marRight w:val="0"/>
                  <w:marTop w:val="0"/>
                  <w:marBottom w:val="0"/>
                  <w:divBdr>
                    <w:top w:val="none" w:sz="0" w:space="0" w:color="auto"/>
                    <w:left w:val="none" w:sz="0" w:space="0" w:color="auto"/>
                    <w:bottom w:val="none" w:sz="0" w:space="0" w:color="auto"/>
                    <w:right w:val="none" w:sz="0" w:space="0" w:color="auto"/>
                  </w:divBdr>
                  <w:divsChild>
                    <w:div w:id="297808192">
                      <w:marLeft w:val="0"/>
                      <w:marRight w:val="0"/>
                      <w:marTop w:val="0"/>
                      <w:marBottom w:val="0"/>
                      <w:divBdr>
                        <w:top w:val="none" w:sz="0" w:space="0" w:color="auto"/>
                        <w:left w:val="none" w:sz="0" w:space="0" w:color="auto"/>
                        <w:bottom w:val="none" w:sz="0" w:space="0" w:color="auto"/>
                        <w:right w:val="none" w:sz="0" w:space="0" w:color="auto"/>
                      </w:divBdr>
                      <w:divsChild>
                        <w:div w:id="6943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266175">
      <w:bodyDiv w:val="1"/>
      <w:marLeft w:val="0"/>
      <w:marRight w:val="0"/>
      <w:marTop w:val="0"/>
      <w:marBottom w:val="0"/>
      <w:divBdr>
        <w:top w:val="none" w:sz="0" w:space="0" w:color="auto"/>
        <w:left w:val="none" w:sz="0" w:space="0" w:color="auto"/>
        <w:bottom w:val="none" w:sz="0" w:space="0" w:color="auto"/>
        <w:right w:val="none" w:sz="0" w:space="0" w:color="auto"/>
      </w:divBdr>
      <w:divsChild>
        <w:div w:id="71852675">
          <w:marLeft w:val="720"/>
          <w:marRight w:val="0"/>
          <w:marTop w:val="0"/>
          <w:marBottom w:val="0"/>
          <w:divBdr>
            <w:top w:val="none" w:sz="0" w:space="0" w:color="auto"/>
            <w:left w:val="none" w:sz="0" w:space="0" w:color="auto"/>
            <w:bottom w:val="none" w:sz="0" w:space="0" w:color="auto"/>
            <w:right w:val="none" w:sz="0" w:space="0" w:color="auto"/>
          </w:divBdr>
        </w:div>
        <w:div w:id="340931009">
          <w:marLeft w:val="720"/>
          <w:marRight w:val="0"/>
          <w:marTop w:val="0"/>
          <w:marBottom w:val="0"/>
          <w:divBdr>
            <w:top w:val="none" w:sz="0" w:space="0" w:color="auto"/>
            <w:left w:val="none" w:sz="0" w:space="0" w:color="auto"/>
            <w:bottom w:val="none" w:sz="0" w:space="0" w:color="auto"/>
            <w:right w:val="none" w:sz="0" w:space="0" w:color="auto"/>
          </w:divBdr>
        </w:div>
        <w:div w:id="628171454">
          <w:marLeft w:val="720"/>
          <w:marRight w:val="0"/>
          <w:marTop w:val="0"/>
          <w:marBottom w:val="0"/>
          <w:divBdr>
            <w:top w:val="none" w:sz="0" w:space="0" w:color="auto"/>
            <w:left w:val="none" w:sz="0" w:space="0" w:color="auto"/>
            <w:bottom w:val="none" w:sz="0" w:space="0" w:color="auto"/>
            <w:right w:val="none" w:sz="0" w:space="0" w:color="auto"/>
          </w:divBdr>
        </w:div>
        <w:div w:id="937761551">
          <w:marLeft w:val="720"/>
          <w:marRight w:val="0"/>
          <w:marTop w:val="0"/>
          <w:marBottom w:val="0"/>
          <w:divBdr>
            <w:top w:val="none" w:sz="0" w:space="0" w:color="auto"/>
            <w:left w:val="none" w:sz="0" w:space="0" w:color="auto"/>
            <w:bottom w:val="none" w:sz="0" w:space="0" w:color="auto"/>
            <w:right w:val="none" w:sz="0" w:space="0" w:color="auto"/>
          </w:divBdr>
        </w:div>
        <w:div w:id="2129857271">
          <w:marLeft w:val="720"/>
          <w:marRight w:val="0"/>
          <w:marTop w:val="0"/>
          <w:marBottom w:val="0"/>
          <w:divBdr>
            <w:top w:val="none" w:sz="0" w:space="0" w:color="auto"/>
            <w:left w:val="none" w:sz="0" w:space="0" w:color="auto"/>
            <w:bottom w:val="none" w:sz="0" w:space="0" w:color="auto"/>
            <w:right w:val="none" w:sz="0" w:space="0" w:color="auto"/>
          </w:divBdr>
        </w:div>
      </w:divsChild>
    </w:div>
    <w:div w:id="1594700352">
      <w:bodyDiv w:val="1"/>
      <w:marLeft w:val="0"/>
      <w:marRight w:val="0"/>
      <w:marTop w:val="0"/>
      <w:marBottom w:val="0"/>
      <w:divBdr>
        <w:top w:val="none" w:sz="0" w:space="0" w:color="auto"/>
        <w:left w:val="none" w:sz="0" w:space="0" w:color="auto"/>
        <w:bottom w:val="none" w:sz="0" w:space="0" w:color="auto"/>
        <w:right w:val="none" w:sz="0" w:space="0" w:color="auto"/>
      </w:divBdr>
    </w:div>
    <w:div w:id="1606378636">
      <w:bodyDiv w:val="1"/>
      <w:marLeft w:val="0"/>
      <w:marRight w:val="0"/>
      <w:marTop w:val="0"/>
      <w:marBottom w:val="0"/>
      <w:divBdr>
        <w:top w:val="none" w:sz="0" w:space="0" w:color="auto"/>
        <w:left w:val="none" w:sz="0" w:space="0" w:color="auto"/>
        <w:bottom w:val="none" w:sz="0" w:space="0" w:color="auto"/>
        <w:right w:val="none" w:sz="0" w:space="0" w:color="auto"/>
      </w:divBdr>
    </w:div>
    <w:div w:id="1643801741">
      <w:bodyDiv w:val="1"/>
      <w:marLeft w:val="0"/>
      <w:marRight w:val="0"/>
      <w:marTop w:val="0"/>
      <w:marBottom w:val="0"/>
      <w:divBdr>
        <w:top w:val="none" w:sz="0" w:space="0" w:color="auto"/>
        <w:left w:val="none" w:sz="0" w:space="0" w:color="auto"/>
        <w:bottom w:val="none" w:sz="0" w:space="0" w:color="auto"/>
        <w:right w:val="none" w:sz="0" w:space="0" w:color="auto"/>
      </w:divBdr>
    </w:div>
    <w:div w:id="1659184840">
      <w:bodyDiv w:val="1"/>
      <w:marLeft w:val="0"/>
      <w:marRight w:val="0"/>
      <w:marTop w:val="0"/>
      <w:marBottom w:val="0"/>
      <w:divBdr>
        <w:top w:val="none" w:sz="0" w:space="0" w:color="auto"/>
        <w:left w:val="none" w:sz="0" w:space="0" w:color="auto"/>
        <w:bottom w:val="none" w:sz="0" w:space="0" w:color="auto"/>
        <w:right w:val="none" w:sz="0" w:space="0" w:color="auto"/>
      </w:divBdr>
    </w:div>
    <w:div w:id="1683776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06ab02-dab5-4d78-99f7-f2ae790686a5">
      <Terms xmlns="http://schemas.microsoft.com/office/infopath/2007/PartnerControls"/>
    </lcf76f155ced4ddcb4097134ff3c332f>
    <TaxCatchAll xmlns="2910e3de-61bf-49ce-b2fd-009f1d0712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ED315FD9345D4D9FC68521A9C8A7F7" ma:contentTypeVersion="15" ma:contentTypeDescription="Create a new document." ma:contentTypeScope="" ma:versionID="11b6ffde592da7a2940454c0313c285c">
  <xsd:schema xmlns:xsd="http://www.w3.org/2001/XMLSchema" xmlns:xs="http://www.w3.org/2001/XMLSchema" xmlns:p="http://schemas.microsoft.com/office/2006/metadata/properties" xmlns:ns2="ac06ab02-dab5-4d78-99f7-f2ae790686a5" xmlns:ns3="2910e3de-61bf-49ce-b2fd-009f1d0712f3" targetNamespace="http://schemas.microsoft.com/office/2006/metadata/properties" ma:root="true" ma:fieldsID="0df7d8ed85667cc1d389e2c2a09c8e30" ns2:_="" ns3:_="">
    <xsd:import namespace="ac06ab02-dab5-4d78-99f7-f2ae790686a5"/>
    <xsd:import namespace="2910e3de-61bf-49ce-b2fd-009f1d0712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6ab02-dab5-4d78-99f7-f2ae79068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30fd0b-dfc7-4fb2-86cc-da2ddc40396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10e3de-61bf-49ce-b2fd-009f1d0712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65acd-a397-4c5d-8bdf-9f48b630f7e8}" ma:internalName="TaxCatchAll" ma:showField="CatchAllData" ma:web="2910e3de-61bf-49ce-b2fd-009f1d0712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4FC08-9EC8-4A3E-AE39-9688D958A33C}">
  <ds:schemaRefs>
    <ds:schemaRef ds:uri="http://schemas.microsoft.com/sharepoint/v3/contenttype/forms"/>
  </ds:schemaRefs>
</ds:datastoreItem>
</file>

<file path=customXml/itemProps2.xml><?xml version="1.0" encoding="utf-8"?>
<ds:datastoreItem xmlns:ds="http://schemas.openxmlformats.org/officeDocument/2006/customXml" ds:itemID="{74A0005D-3DF8-4ECF-B8A6-42FA24611C2D}">
  <ds:schemaRefs>
    <ds:schemaRef ds:uri="http://schemas.openxmlformats.org/officeDocument/2006/bibliography"/>
  </ds:schemaRefs>
</ds:datastoreItem>
</file>

<file path=customXml/itemProps3.xml><?xml version="1.0" encoding="utf-8"?>
<ds:datastoreItem xmlns:ds="http://schemas.openxmlformats.org/officeDocument/2006/customXml" ds:itemID="{B7D3A94C-E3E7-430E-A68C-98C987332483}">
  <ds:schemaRefs>
    <ds:schemaRef ds:uri="http://schemas.microsoft.com/office/2006/metadata/properties"/>
    <ds:schemaRef ds:uri="http://schemas.microsoft.com/office/infopath/2007/PartnerControls"/>
    <ds:schemaRef ds:uri="ac06ab02-dab5-4d78-99f7-f2ae790686a5"/>
    <ds:schemaRef ds:uri="2910e3de-61bf-49ce-b2fd-009f1d0712f3"/>
  </ds:schemaRefs>
</ds:datastoreItem>
</file>

<file path=customXml/itemProps4.xml><?xml version="1.0" encoding="utf-8"?>
<ds:datastoreItem xmlns:ds="http://schemas.openxmlformats.org/officeDocument/2006/customXml" ds:itemID="{257F8BF0-AE0A-4278-AB6E-ECA44F0A4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6ab02-dab5-4d78-99f7-f2ae790686a5"/>
    <ds:schemaRef ds:uri="2910e3de-61bf-49ce-b2fd-009f1d071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Rachael.Tate@nfa.co.uk</dc:creator>
  <cp:keywords/>
  <dc:description/>
  <cp:lastModifiedBy>Alex Robertshaw</cp:lastModifiedBy>
  <cp:revision>2</cp:revision>
  <cp:lastPrinted>2019-07-10T09:51:00Z</cp:lastPrinted>
  <dcterms:created xsi:type="dcterms:W3CDTF">2025-12-19T14:44:00Z</dcterms:created>
  <dcterms:modified xsi:type="dcterms:W3CDTF">2025-12-19T14:44:00Z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2017-06-05T00:00:00Z</vt:filetime>
  </property>
  <property fmtid="{D5CDD505-2E9C-101B-9397-08002B2CF9AE}" pid="3" name="Creator">
    <vt:lpwstr>Microsoft® Word 2016</vt:lpwstr>
  </property>
  <property fmtid="{D5CDD505-2E9C-101B-9397-08002B2CF9AE}" pid="4" name="LastSaved">
    <vt:filetime>2018-10-05T00:00:00Z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2023-03-07T10:28:58Z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748da2c0-9bdf-46c1-a7fb-b0a7467dcb4f</vt:lpwstr>
  </property>
  <property fmtid="{D5CDD505-2E9C-101B-9397-08002B2CF9AE}" pid="10" name="MSIP_Label_defa4170-0d19-0005-0004-bc88714345d2_ActionId">
    <vt:lpwstr>44c7e535-5fe2-47b6-95f4-ae5bdfbc6852</vt:lpwstr>
  </property>
  <property fmtid="{D5CDD505-2E9C-101B-9397-08002B2CF9AE}" pid="11" name="MSIP_Label_defa4170-0d19-0005-0004-bc88714345d2_ContentBits">
    <vt:lpwstr>0</vt:lpwstr>
  </property>
  <property fmtid="{D5CDD505-2E9C-101B-9397-08002B2CF9AE}" pid="12" name="ContentTypeId">
    <vt:lpwstr>0x0101005BED315FD9345D4D9FC68521A9C8A7F7</vt:lpwstr>
  </property>
  <property fmtid="{D5CDD505-2E9C-101B-9397-08002B2CF9AE}" pid="13" name="MediaServiceImageTags">
    <vt:lpwstr/>
  </property>
</Properties>
</file>